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8 апреля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63026</w:t>
      </w:r>
    </w:p>
    <w:p w:rsidR="00000000" w:rsidRDefault="009D6CF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ФЕДЕРАЛЬНАЯ СЛУЖБА ПО ЭКОЛОГИЧЕСКОМУ, ТЕХНОЛОГИЧЕСКОМУ И АТОМНОМУ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25 ноября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АДМИНИСТРАТИВНОГО РЕГЛАМЕНТА ФЕДЕРАЛЬНОЙ СЛУЖБЫ ПО ЭКОЛОГИЧЕСКОМУ, Т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</w:t>
      </w:r>
      <w:r>
        <w:rPr>
          <w:rFonts w:ascii="Times New Roman" w:hAnsi="Times New Roman" w:cs="Times New Roman"/>
          <w:b/>
          <w:bCs/>
          <w:sz w:val="36"/>
          <w:szCs w:val="36"/>
        </w:rPr>
        <w:t>III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КЛАССОВ ОПАСНОСТИ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Ростехнадзора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от 27 июля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210-ФЗ "Об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предоставления государственных и муниципальных услуг"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4179;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5027), Федеральным законом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4 мая 2011 г. N 99-ФЗ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2716;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5029),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ктом 5.3.2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5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401 (Собрание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32, ст. 3348;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4248),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373 (Собрание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3169;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46, ст. 7050),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перечнем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 и государственных корпораций, осуществляющих лиценз</w:t>
      </w:r>
      <w:r>
        <w:rPr>
          <w:rFonts w:ascii="Times New Roman" w:hAnsi="Times New Roman" w:cs="Times New Roman"/>
          <w:sz w:val="24"/>
          <w:szCs w:val="24"/>
        </w:rPr>
        <w:t xml:space="preserve">ирование конкретных видов деятельности, утвержденным постановлением Правительства Российской Федерации от 21 ноября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957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6931;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5892),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опасности, утвержденного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от 12 октября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1661 (Собрание законодательства Российской Федерации,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42, ст. 6626), приказываю: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Административный регламент Федеральной службы по экологическому, технологическому и атомному надзору по предоста</w:t>
      </w:r>
      <w:r>
        <w:rPr>
          <w:rFonts w:ascii="Times New Roman" w:hAnsi="Times New Roman" w:cs="Times New Roman"/>
          <w:sz w:val="24"/>
          <w:szCs w:val="24"/>
        </w:rPr>
        <w:t xml:space="preserve">влению государственной услуги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Федеральной службы по экологическому, технологическому и атом</w:t>
      </w:r>
      <w:r>
        <w:rPr>
          <w:rFonts w:ascii="Times New Roman" w:hAnsi="Times New Roman" w:cs="Times New Roman"/>
          <w:sz w:val="24"/>
          <w:szCs w:val="24"/>
        </w:rPr>
        <w:t xml:space="preserve">ному надзору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 августа 2015 г. N 305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Федеральной службы по экологическому, технологическому и атомному надзору по предоставле</w:t>
      </w:r>
      <w:r>
        <w:rPr>
          <w:rFonts w:ascii="Times New Roman" w:hAnsi="Times New Roman" w:cs="Times New Roman"/>
          <w:sz w:val="24"/>
          <w:szCs w:val="24"/>
        </w:rPr>
        <w:t xml:space="preserve">нию государственной услуги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опасности" (зарегистрирован Министерством юстиции Российской Федерации 8 октября 2015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3922</w:t>
      </w:r>
      <w:r>
        <w:rPr>
          <w:rFonts w:ascii="Times New Roman" w:hAnsi="Times New Roman" w:cs="Times New Roman"/>
          <w:sz w:val="24"/>
          <w:szCs w:val="24"/>
        </w:rPr>
        <w:t>9);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Федеральной службы по экологическому, технологическому и атомному надзору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января 2016 г. N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Административный регламент Федеральной </w:t>
      </w:r>
      <w:r>
        <w:rPr>
          <w:rFonts w:ascii="Times New Roman" w:hAnsi="Times New Roman" w:cs="Times New Roman"/>
          <w:sz w:val="24"/>
          <w:szCs w:val="24"/>
        </w:rPr>
        <w:t xml:space="preserve">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опасности, утвержден</w:t>
      </w:r>
      <w:r>
        <w:rPr>
          <w:rFonts w:ascii="Times New Roman" w:hAnsi="Times New Roman" w:cs="Times New Roman"/>
          <w:sz w:val="24"/>
          <w:szCs w:val="24"/>
        </w:rPr>
        <w:t xml:space="preserve">ный приказом Федеральной службы по экологическому, технологическому и атомному надзору от 11 августа 2015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305" (зарегистрирован Министерством юстиции Российской Федерации 19 февраля 2016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41164);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изменений, которые вносятся в административные регламенты Федеральной службы по экологическому, технологическому и атомному надзору по предоставлению государственных услуг в целях приведения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етствие с законодательством Российской Федерации в части обеспечения предоставления государственных услуг в электронной форме, утвержденных приказом Федеральной службы по экологическому, технологическому и атомному надзору от 30 июня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238 (зарегис</w:t>
      </w:r>
      <w:r>
        <w:rPr>
          <w:rFonts w:ascii="Times New Roman" w:hAnsi="Times New Roman" w:cs="Times New Roman"/>
          <w:sz w:val="24"/>
          <w:szCs w:val="24"/>
        </w:rPr>
        <w:t xml:space="preserve">трирован Министерством юстиции Российской Федерации 31 июля 2017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47580).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действует до 1 января 2027 г.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Руководитель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А.В. АЛЕШИН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Федеральной службы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экологическому, технологическому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атомному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ноября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АДМИНИСТРАТИВНЫЙ РЕГЛАМЕНТ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ОДСТВЕННЫХ ОБЪЕКТОВ </w:t>
      </w: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</w:rPr>
        <w:t>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 </w:t>
      </w:r>
      <w:r>
        <w:rPr>
          <w:rFonts w:ascii="Times New Roman" w:hAnsi="Times New Roman" w:cs="Times New Roman"/>
          <w:b/>
          <w:bCs/>
          <w:sz w:val="36"/>
          <w:szCs w:val="36"/>
        </w:rPr>
        <w:t>III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КЛАССОВ ОПАСНОСТИ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Ростехнадзора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Предмет регулирования регламента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Административный</w:t>
      </w:r>
      <w:r>
        <w:rPr>
          <w:rFonts w:ascii="Times New Roman" w:hAnsi="Times New Roman" w:cs="Times New Roman"/>
          <w:sz w:val="24"/>
          <w:szCs w:val="24"/>
        </w:rPr>
        <w:t xml:space="preserve"> регламент Федеральной службы по экологическому,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 (да</w:t>
      </w:r>
      <w:r>
        <w:rPr>
          <w:rFonts w:ascii="Times New Roman" w:hAnsi="Times New Roman" w:cs="Times New Roman"/>
          <w:sz w:val="24"/>
          <w:szCs w:val="24"/>
        </w:rPr>
        <w:t>лее - Административный регламент) устанавливает сроки и последовательность административных процедур (действий) должностных лиц Федеральной службы по экологическому, технологическому и атомному надзору и ее территориальных органов (далее - лицензирующий ор</w:t>
      </w:r>
      <w:r>
        <w:rPr>
          <w:rFonts w:ascii="Times New Roman" w:hAnsi="Times New Roman" w:cs="Times New Roman"/>
          <w:sz w:val="24"/>
          <w:szCs w:val="24"/>
        </w:rPr>
        <w:t>ган), порядок взаимодействия между структурными подразделениями лицензирующего органа, их должностными лицами, а также взаимодействие лицензирующего органа с заявителями, иными органами государственной власти и органами местного самоуправления, учреждениям</w:t>
      </w:r>
      <w:r>
        <w:rPr>
          <w:rFonts w:ascii="Times New Roman" w:hAnsi="Times New Roman" w:cs="Times New Roman"/>
          <w:sz w:val="24"/>
          <w:szCs w:val="24"/>
        </w:rPr>
        <w:t xml:space="preserve">и и организациями при предоставлении государственной услуги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Круг заявителей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Заявителями на получение государственной услуги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юридические лица и индивидуальные предприниматели, зарегистрированные в Едином государственном реестре юридических лиц (далее - ЕГРЮЛ) и государственном реестре индивидуальных предпринимателей соответственно (далее - ЕГРИП), иностранные юридич</w:t>
      </w:r>
      <w:r>
        <w:rPr>
          <w:rFonts w:ascii="Times New Roman" w:hAnsi="Times New Roman" w:cs="Times New Roman"/>
          <w:sz w:val="24"/>
          <w:szCs w:val="24"/>
        </w:rPr>
        <w:t xml:space="preserve">еские лица, осуществляющие деятельность на территории Российской Федерации через аккредитованные в соответствии с Федеральным законом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июля 1999 г.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иностранны</w:t>
      </w:r>
      <w:r>
        <w:rPr>
          <w:rFonts w:ascii="Times New Roman" w:hAnsi="Times New Roman" w:cs="Times New Roman"/>
          <w:sz w:val="24"/>
          <w:szCs w:val="24"/>
        </w:rPr>
        <w:t xml:space="preserve">х инвестициях в Российской Федерации" (Собрание законодательства Российской Федерации, 1999,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28, ст. 3493;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3229), филиалы иностранных юридических лиц, планирующие эксплуатировать (далее - соискатель лицензии) или эксплуатирующие (далее - </w:t>
      </w:r>
      <w:r>
        <w:rPr>
          <w:rFonts w:ascii="Times New Roman" w:hAnsi="Times New Roman" w:cs="Times New Roman"/>
          <w:sz w:val="24"/>
          <w:szCs w:val="24"/>
        </w:rPr>
        <w:t xml:space="preserve">лицензиат) опасные производственные объекты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и нормами </w:t>
      </w:r>
      <w:r>
        <w:rPr>
          <w:rFonts w:ascii="Times New Roman" w:hAnsi="Times New Roman" w:cs="Times New Roman"/>
          <w:sz w:val="24"/>
          <w:szCs w:val="24"/>
        </w:rPr>
        <w:t xml:space="preserve">международного права; (в ред. Приказа Ростехнадзора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физические лица, в том числе индивидуальные предприниматели, юридические лица, обратившиеся за пр</w:t>
      </w:r>
      <w:r>
        <w:rPr>
          <w:rFonts w:ascii="Times New Roman" w:hAnsi="Times New Roman" w:cs="Times New Roman"/>
          <w:sz w:val="24"/>
          <w:szCs w:val="24"/>
        </w:rPr>
        <w:t>едоставлением сведений о конкретной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порядку информирования о предоставлении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Информирование о порядке предоставления государственной услуги осуществляется: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официальном сайте лицензирующего органа в инф</w:t>
      </w:r>
      <w:r>
        <w:rPr>
          <w:rFonts w:ascii="Times New Roman" w:hAnsi="Times New Roman" w:cs="Times New Roman"/>
          <w:sz w:val="24"/>
          <w:szCs w:val="24"/>
        </w:rPr>
        <w:t>ормационно-телекоммуникационной сети "Интернет" (далее - официальный сайт Ростехнадзора, сеть "Интернет" соответственно);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федеральной государственной информационной системе "Единый портал государственных и муниципальных услуг (функций)" &lt;1&gt; (далее - Е</w:t>
      </w:r>
      <w:r>
        <w:rPr>
          <w:rFonts w:ascii="Times New Roman" w:hAnsi="Times New Roman" w:cs="Times New Roman"/>
          <w:sz w:val="24"/>
          <w:szCs w:val="24"/>
        </w:rPr>
        <w:t>ПГУ);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Положение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861 (Собра</w:t>
      </w:r>
      <w:r>
        <w:rPr>
          <w:rFonts w:ascii="Times New Roman" w:hAnsi="Times New Roman" w:cs="Times New Roman"/>
          <w:sz w:val="24"/>
          <w:szCs w:val="24"/>
        </w:rPr>
        <w:t xml:space="preserve">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44, ст. 6274; официальный интернет-портал правовой информации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pravo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, 2021).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федеральной государственной информационной системе "Федеральный реестр государственных услуг (функций)" &lt;2&gt; (</w:t>
      </w:r>
      <w:r>
        <w:rPr>
          <w:rFonts w:ascii="Times New Roman" w:hAnsi="Times New Roman" w:cs="Times New Roman"/>
          <w:sz w:val="24"/>
          <w:szCs w:val="24"/>
        </w:rPr>
        <w:t>далее - ФРГУ);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Положение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от 24 октября 2011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861.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 информационных стендах в помещениях лицензирующего органа;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 справочным телефонам.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Справочная информация по вопросам предоставления государственной услуги размещается: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официальном сайте Ростехнадзора;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ЕПГУ;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ФРГУ;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на информационных стендах.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официальном сайте лицензирующего органа, а также на информационных стендах размещается следующая информация: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электронные копии законодательных и иных нормативных правовых актов, содержащих </w:t>
      </w:r>
      <w:r>
        <w:rPr>
          <w:rFonts w:ascii="Times New Roman" w:hAnsi="Times New Roman" w:cs="Times New Roman"/>
          <w:sz w:val="24"/>
          <w:szCs w:val="24"/>
        </w:rPr>
        <w:lastRenderedPageBreak/>
        <w:t>нормы, регулирующие деятельнос</w:t>
      </w:r>
      <w:r>
        <w:rPr>
          <w:rFonts w:ascii="Times New Roman" w:hAnsi="Times New Roman" w:cs="Times New Roman"/>
          <w:sz w:val="24"/>
          <w:szCs w:val="24"/>
        </w:rPr>
        <w:t>ть по предоставлению государственной услуги, в том числе текст Административного регламента с приложениями;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перечень документов, представляемых соискателем лицензии для предоставления лицензии, лицензиатом для внесения изменений в реестр лицензий, прекр</w:t>
      </w:r>
      <w:r>
        <w:rPr>
          <w:rFonts w:ascii="Times New Roman" w:hAnsi="Times New Roman" w:cs="Times New Roman"/>
          <w:sz w:val="24"/>
          <w:szCs w:val="24"/>
        </w:rPr>
        <w:t xml:space="preserve">ащения действия лицензии, а также лицами, заинтересованными в получении сведений о конкретной лицензии; (в ред. Приказа Ростехнадзора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образцы заполне</w:t>
      </w:r>
      <w:r>
        <w:rPr>
          <w:rFonts w:ascii="Times New Roman" w:hAnsi="Times New Roman" w:cs="Times New Roman"/>
          <w:sz w:val="24"/>
          <w:szCs w:val="24"/>
        </w:rPr>
        <w:t>ния заявлений и иных документов, необходимых для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информация о наличии соглашения о взаимодействии между лицензирующим органом и многофункциональным центром предоставления государственных и муниципальных услуг;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г</w:t>
      </w:r>
      <w:r>
        <w:rPr>
          <w:rFonts w:ascii="Times New Roman" w:hAnsi="Times New Roman" w:cs="Times New Roman"/>
          <w:sz w:val="24"/>
          <w:szCs w:val="24"/>
        </w:rPr>
        <w:t>рафик работы должностных лиц лицензирующего органа, ответственных за прием и регистрацию заявительных документов;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ссылка на информационный ресурс, содержащий сведения из реестра лицензий.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ЕПГУ размещается следующая информация: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исчерпывающий пер</w:t>
      </w:r>
      <w:r>
        <w:rPr>
          <w:rFonts w:ascii="Times New Roman" w:hAnsi="Times New Roman" w:cs="Times New Roman"/>
          <w:sz w:val="24"/>
          <w:szCs w:val="24"/>
        </w:rPr>
        <w:t>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срок предоставления г</w:t>
      </w:r>
      <w:r>
        <w:rPr>
          <w:rFonts w:ascii="Times New Roman" w:hAnsi="Times New Roman" w:cs="Times New Roman"/>
          <w:sz w:val="24"/>
          <w:szCs w:val="24"/>
        </w:rPr>
        <w:t>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результаты предоставления государственной услуги, порядок выдачи документа, являющегося результатом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за предоставление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</w:t>
      </w:r>
      <w:r>
        <w:rPr>
          <w:rFonts w:ascii="Times New Roman" w:hAnsi="Times New Roman" w:cs="Times New Roman"/>
          <w:sz w:val="24"/>
          <w:szCs w:val="24"/>
        </w:rPr>
        <w:t>азмер платы за предоставление выписки из реестра лицензий на бумажном носителе;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исчерпывающий перечень оснований для приостановления или отказа в предоставлении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 праве заявителя на досудебное (внесудебное) обжалование действи</w:t>
      </w:r>
      <w:r>
        <w:rPr>
          <w:rFonts w:ascii="Times New Roman" w:hAnsi="Times New Roman" w:cs="Times New Roman"/>
          <w:sz w:val="24"/>
          <w:szCs w:val="24"/>
        </w:rPr>
        <w:t>й (бездействия) и решений, принятых (осуществляемых) в ходе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формы заявлений (уведомлений), используемые при предоставлении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Доступ к информации о сроках и порядке предоставления услуги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>
        <w:rPr>
          <w:rFonts w:ascii="Times New Roman" w:hAnsi="Times New Roman" w:cs="Times New Roman"/>
          <w:sz w:val="24"/>
          <w:szCs w:val="24"/>
        </w:rPr>
        <w:t>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Информация о порядке и сроках предоставления государственной услуги, в том числе на ЕПГУ, предоставляется бесплатно.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Вре</w:t>
      </w:r>
      <w:r>
        <w:rPr>
          <w:rFonts w:ascii="Times New Roman" w:hAnsi="Times New Roman" w:cs="Times New Roman"/>
          <w:sz w:val="24"/>
          <w:szCs w:val="24"/>
        </w:rPr>
        <w:t xml:space="preserve">мя консультирования при устном обращении о порядке предоставления государственной услуги посредством телефонной связи должно составлять не более пяти </w:t>
      </w:r>
      <w:r>
        <w:rPr>
          <w:rFonts w:ascii="Times New Roman" w:hAnsi="Times New Roman" w:cs="Times New Roman"/>
          <w:sz w:val="24"/>
          <w:szCs w:val="24"/>
        </w:rPr>
        <w:lastRenderedPageBreak/>
        <w:t>минут.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Продолжительность индивидуального информирования в устной форме каждого заинтересованного лица </w:t>
      </w:r>
      <w:r>
        <w:rPr>
          <w:rFonts w:ascii="Times New Roman" w:hAnsi="Times New Roman" w:cs="Times New Roman"/>
          <w:sz w:val="24"/>
          <w:szCs w:val="24"/>
        </w:rPr>
        <w:t>составляет не более десяти минут.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Стандарт предоставления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Наименование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Государственная услуга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Наименование органа, предоставляющего государственную услугу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Предоставление государственной услуги осуществляется Ростехнадзором.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Лицензирующий орган не вправе требовать от заявителя осуществления действий, в том числе соглас</w:t>
      </w:r>
      <w:r>
        <w:rPr>
          <w:rFonts w:ascii="Times New Roman" w:hAnsi="Times New Roman" w:cs="Times New Roman"/>
          <w:sz w:val="24"/>
          <w:szCs w:val="24"/>
        </w:rPr>
        <w:t>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фед</w:t>
      </w:r>
      <w:r>
        <w:rPr>
          <w:rFonts w:ascii="Times New Roman" w:hAnsi="Times New Roman" w:cs="Times New Roman"/>
          <w:sz w:val="24"/>
          <w:szCs w:val="24"/>
        </w:rPr>
        <w:t>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оказание, котор</w:t>
      </w:r>
      <w:r>
        <w:rPr>
          <w:rFonts w:ascii="Times New Roman" w:hAnsi="Times New Roman" w:cs="Times New Roman"/>
          <w:sz w:val="24"/>
          <w:szCs w:val="24"/>
        </w:rPr>
        <w:t xml:space="preserve">ые являются необходимыми и обязательными для предоставления государственных услуг, утвержденный постановлением Правительства Российской Федерации от 6 мая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352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20, ст. 2829;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</w:t>
      </w:r>
      <w:r>
        <w:rPr>
          <w:rFonts w:ascii="Times New Roman" w:hAnsi="Times New Roman" w:cs="Times New Roman"/>
          <w:sz w:val="24"/>
          <w:szCs w:val="24"/>
        </w:rPr>
        <w:t>6038) (далее - перечень услуг).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Описание результата предоставления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Результатами предоставления государственной услуги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предоставление (отказ в предоставлении) лицензии на эксплуатацию взрывопожароопасных и химически </w:t>
      </w:r>
      <w:r>
        <w:rPr>
          <w:rFonts w:ascii="Times New Roman" w:hAnsi="Times New Roman" w:cs="Times New Roman"/>
          <w:sz w:val="24"/>
          <w:szCs w:val="24"/>
        </w:rPr>
        <w:t xml:space="preserve">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 (далее - лицензия);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внесение (отказ во внесении) изменений в реестр лицензий; (в ред. Приказа Ростехнадзора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прекращение (отказ в прекращении) действия лицензии по заявлению о прекращении действия лицензии;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предоставление сведений о конкретной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Срок предоставления государственной услуги, в том числе с учетом необходимости об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ращения в организации, участвующие в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</w:t>
      </w:r>
      <w:r>
        <w:rPr>
          <w:rFonts w:ascii="Times New Roman" w:hAnsi="Times New Roman" w:cs="Times New Roman"/>
          <w:b/>
          <w:bCs/>
          <w:sz w:val="32"/>
          <w:szCs w:val="32"/>
        </w:rPr>
        <w:t>) документов, являющихся результатом предоставления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Предоставление (отказ в предоставлении) лицензии осуществляется в срок, не превышающий сорока пяти рабочих дней со дня приема заявления, указанного в пункте 25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регламента, и документов, предусмотренных пунктом 26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Внесение (отказ во внесении) изменений в реестр лицензий в случаях реорганизации юридического лица в форме преобразования, реорганизации юридических лиц в форме слияния</w:t>
      </w:r>
      <w:r>
        <w:rPr>
          <w:rFonts w:ascii="Times New Roman" w:hAnsi="Times New Roman" w:cs="Times New Roman"/>
          <w:sz w:val="24"/>
          <w:szCs w:val="24"/>
        </w:rPr>
        <w:t xml:space="preserve">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присоединения лицензиата к другому юридич</w:t>
      </w:r>
      <w:r>
        <w:rPr>
          <w:rFonts w:ascii="Times New Roman" w:hAnsi="Times New Roman" w:cs="Times New Roman"/>
          <w:sz w:val="24"/>
          <w:szCs w:val="24"/>
        </w:rPr>
        <w:t>ескому лицу, изменения наименования юридического лица или адреса в пределах места его нахождения, а также в случае прекращения деятельности по одному месту или нескольким местам ее осуществления, предусмотренным лицензией, прекращения выполнения одного или</w:t>
      </w:r>
      <w:r>
        <w:rPr>
          <w:rFonts w:ascii="Times New Roman" w:hAnsi="Times New Roman" w:cs="Times New Roman"/>
          <w:sz w:val="24"/>
          <w:szCs w:val="24"/>
        </w:rPr>
        <w:t xml:space="preserve"> нескольких видов работ, выполняемых в составе лицензируемого вида деятельности, изменения в соответствии с нормативным правовым актом Российской Федерации наименования лицензируемого вида деятельности, перечней работ, которые выполняются, оказываются в со</w:t>
      </w:r>
      <w:r>
        <w:rPr>
          <w:rFonts w:ascii="Times New Roman" w:hAnsi="Times New Roman" w:cs="Times New Roman"/>
          <w:sz w:val="24"/>
          <w:szCs w:val="24"/>
        </w:rPr>
        <w:t>ставе конкретных видов деятельности, если необходимость внесения изменений в реестр лицензий определена этим нормативным правовым актом, осуществляется в срок, не превышающий десяти рабочих дней со дня приема заявления, указанного в пункте 27 Административ</w:t>
      </w:r>
      <w:r>
        <w:rPr>
          <w:rFonts w:ascii="Times New Roman" w:hAnsi="Times New Roman" w:cs="Times New Roman"/>
          <w:sz w:val="24"/>
          <w:szCs w:val="24"/>
        </w:rPr>
        <w:t xml:space="preserve">ного регламента. (в ред. Приказа Ростехнадзора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Внесение (отказ во внесении) изменений в реестр лицензий в случае изменения адреса в пределах места н</w:t>
      </w:r>
      <w:r>
        <w:rPr>
          <w:rFonts w:ascii="Times New Roman" w:hAnsi="Times New Roman" w:cs="Times New Roman"/>
          <w:sz w:val="24"/>
          <w:szCs w:val="24"/>
        </w:rPr>
        <w:t xml:space="preserve">ахождения лицензиата - юридического лица,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нумерации, в том числе почтового индекса, осуществляется в </w:t>
      </w:r>
      <w:r>
        <w:rPr>
          <w:rFonts w:ascii="Times New Roman" w:hAnsi="Times New Roman" w:cs="Times New Roman"/>
          <w:sz w:val="24"/>
          <w:szCs w:val="24"/>
        </w:rPr>
        <w:t xml:space="preserve">срок, не превышающий пяти рабочих дней со дня приема заявления, указанного в пункте 27 Административного регламента. (в ред. Приказа Ростехнадзора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В</w:t>
      </w:r>
      <w:r>
        <w:rPr>
          <w:rFonts w:ascii="Times New Roman" w:hAnsi="Times New Roman" w:cs="Times New Roman"/>
          <w:sz w:val="24"/>
          <w:szCs w:val="24"/>
        </w:rPr>
        <w:t>несение (отказ во внесении) изменений в реестр лицензий при намерении лицензиата осуществлять лицензируемый вид деятельности по месту его осуществления, не предусмотренному лицензией, при намерении лицензиата выполнять новые работы, оказывать новые услуги,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лицензируемый вид деятельности, осуществляется в срок, не превышающий тридцати рабочих дней со дня приема заявления, указанного в пункте 27 Административного регламента, и документов, предусмотренных пунктами 28, 29 Административного регламен</w:t>
      </w:r>
      <w:r>
        <w:rPr>
          <w:rFonts w:ascii="Times New Roman" w:hAnsi="Times New Roman" w:cs="Times New Roman"/>
          <w:sz w:val="24"/>
          <w:szCs w:val="24"/>
        </w:rPr>
        <w:t xml:space="preserve">та. (в ред. Приказа Ростехнадзора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Прекращение (отказ в прекращении) действия лицензии осуществляется в срок, не превышающий десяти рабочих дней со д</w:t>
      </w:r>
      <w:r>
        <w:rPr>
          <w:rFonts w:ascii="Times New Roman" w:hAnsi="Times New Roman" w:cs="Times New Roman"/>
          <w:sz w:val="24"/>
          <w:szCs w:val="24"/>
        </w:rPr>
        <w:t>ня приема заявления, указанного в пункте 30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 Предоставление сведений о конкретной лицензии осуществляется в срок, не превышающий трех рабочих дней со дня приема заявления, указанного в пункте 31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Срок приостановления предоставления государственной услуги в соответствии с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от 4 мая 2011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99-ФЗ "О лицензировании отдельных видов деятельности" (далее - Федеральный закон "О лицензировании отдельных видов деятельности") составляет тридцать календарных дней со дня получени</w:t>
      </w:r>
      <w:r>
        <w:rPr>
          <w:rFonts w:ascii="Times New Roman" w:hAnsi="Times New Roman" w:cs="Times New Roman"/>
          <w:sz w:val="24"/>
          <w:szCs w:val="24"/>
        </w:rPr>
        <w:t>я заявителем уведомления о необходимости устранения выявленных нарушений, предусмотренного пунктом 72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Нормативные правовые акты, регулирующие предоставление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Перечень нормативных правовых актов, регу</w:t>
      </w:r>
      <w:r>
        <w:rPr>
          <w:rFonts w:ascii="Times New Roman" w:hAnsi="Times New Roman" w:cs="Times New Roman"/>
          <w:sz w:val="24"/>
          <w:szCs w:val="24"/>
        </w:rPr>
        <w:t>лирующих предоставление государственной услуги, размещается на официальном сайте лицензирующего органа, в ФРГУ и на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</w:t>
      </w:r>
      <w:r>
        <w:rPr>
          <w:rFonts w:ascii="Times New Roman" w:hAnsi="Times New Roman" w:cs="Times New Roman"/>
          <w:b/>
          <w:bCs/>
          <w:sz w:val="32"/>
          <w:szCs w:val="32"/>
        </w:rPr>
        <w:t>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Документами, необходимы</w:t>
      </w:r>
      <w:r>
        <w:rPr>
          <w:rFonts w:ascii="Times New Roman" w:hAnsi="Times New Roman" w:cs="Times New Roman"/>
          <w:sz w:val="24"/>
          <w:szCs w:val="24"/>
        </w:rPr>
        <w:t>ми для предоставления государственной услуги, являются заявление и документы, предусмотренные пунктами 25 - 31 Административного регламента (далее - заявительные документы).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Заявительные документы представляются в лицензирующий орган непосредственно ил</w:t>
      </w:r>
      <w:r>
        <w:rPr>
          <w:rFonts w:ascii="Times New Roman" w:hAnsi="Times New Roman" w:cs="Times New Roman"/>
          <w:sz w:val="24"/>
          <w:szCs w:val="24"/>
        </w:rPr>
        <w:t>и направляются заказным почтовым отправлением с уведомлением о вручении.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направить заявительные документы в форме электронных документов (пакета электронных документов), подписанных простой электронной подписью или усиленной квалифицирован</w:t>
      </w:r>
      <w:r>
        <w:rPr>
          <w:rFonts w:ascii="Times New Roman" w:hAnsi="Times New Roman" w:cs="Times New Roman"/>
          <w:sz w:val="24"/>
          <w:szCs w:val="24"/>
        </w:rPr>
        <w:t xml:space="preserve">ной электронной подписью, с использованием ЕПГУ с учетом требований, приведенных в пункте 57 Административного регламента. (в ред. Приказа Ростехнадзора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Для получения лицензии соискатель лицензии направляет заявление по форме, приведенной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К заявлению о предоставлении лицензии прилагаются: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копии документов, подтверждающих наличие у соискателя лице</w:t>
      </w:r>
      <w:r>
        <w:rPr>
          <w:rFonts w:ascii="Times New Roman" w:hAnsi="Times New Roman" w:cs="Times New Roman"/>
          <w:sz w:val="24"/>
          <w:szCs w:val="24"/>
        </w:rPr>
        <w:t>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участков, зданий, строений и сооружений (единой обо</w:t>
      </w:r>
      <w:r>
        <w:rPr>
          <w:rFonts w:ascii="Times New Roman" w:hAnsi="Times New Roman" w:cs="Times New Roman"/>
          <w:sz w:val="24"/>
          <w:szCs w:val="24"/>
        </w:rPr>
        <w:t xml:space="preserve">собленной части здания, строения и сооружения), на которых (в которых) размещаются объекты, права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</w:t>
      </w:r>
      <w:r>
        <w:rPr>
          <w:rFonts w:ascii="Times New Roman" w:hAnsi="Times New Roman" w:cs="Times New Roman"/>
          <w:sz w:val="24"/>
          <w:szCs w:val="24"/>
        </w:rPr>
        <w:t>сведения об этих земельных участках, зданиях, строениях и сооружениях) &lt;3&gt;;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</w:t>
      </w:r>
      <w:r>
        <w:rPr>
          <w:rFonts w:ascii="Times New Roman" w:hAnsi="Times New Roman" w:cs="Times New Roman"/>
          <w:sz w:val="24"/>
          <w:szCs w:val="24"/>
        </w:rPr>
        <w:t xml:space="preserve">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опасности, утвержденного постановлением Правительства Российской Федерации от 12 октября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1661 (далее - Положение о лицензировании эксплуатации взрывопожароопасных и химич</w:t>
      </w:r>
      <w:r>
        <w:rPr>
          <w:rFonts w:ascii="Times New Roman" w:hAnsi="Times New Roman" w:cs="Times New Roman"/>
          <w:sz w:val="24"/>
          <w:szCs w:val="24"/>
        </w:rPr>
        <w:t xml:space="preserve">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опасности).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реквизиты документов, подтверждающих ввод в эксплуатацию объектов (орган, выдавший документы, адрес места его нахождения, дата и номер регистрации документов), а в случае отсутствия</w:t>
      </w:r>
      <w:r>
        <w:rPr>
          <w:rFonts w:ascii="Times New Roman" w:hAnsi="Times New Roman" w:cs="Times New Roman"/>
          <w:sz w:val="24"/>
          <w:szCs w:val="24"/>
        </w:rPr>
        <w:t xml:space="preserve"> таких документов -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(наименование органа, внесшего заключение в реестр, дата и </w:t>
      </w:r>
      <w:r>
        <w:rPr>
          <w:rFonts w:ascii="Times New Roman" w:hAnsi="Times New Roman" w:cs="Times New Roman"/>
          <w:sz w:val="24"/>
          <w:szCs w:val="24"/>
        </w:rPr>
        <w:t>номер регистрации) &lt;4&gt;;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</w:t>
      </w:r>
      <w:r>
        <w:rPr>
          <w:rFonts w:ascii="Times New Roman" w:hAnsi="Times New Roman" w:cs="Times New Roman"/>
          <w:sz w:val="24"/>
          <w:szCs w:val="24"/>
        </w:rPr>
        <w:t xml:space="preserve">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реквизиты документов, подтверждающих соответствие технических устройств, планируемых для применения на объектах, требованиям технических регламентов (наименование органа, подтвердившего соответствие технических устрой</w:t>
      </w:r>
      <w:r>
        <w:rPr>
          <w:rFonts w:ascii="Times New Roman" w:hAnsi="Times New Roman" w:cs="Times New Roman"/>
          <w:sz w:val="24"/>
          <w:szCs w:val="24"/>
        </w:rPr>
        <w:t>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на объектах, в реестре заключений экспертизы промышленной безопасности &lt;5&gt;;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</w:t>
      </w:r>
      <w:r>
        <w:rPr>
          <w:rFonts w:ascii="Times New Roman" w:hAnsi="Times New Roman" w:cs="Times New Roman"/>
          <w:sz w:val="24"/>
          <w:szCs w:val="24"/>
        </w:rPr>
        <w:t>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копия положения о системе управления промышленной безопасностью в случаях, предусмотренных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21 июля 1997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116-ФЗ "О промы</w:t>
      </w:r>
      <w:r>
        <w:rPr>
          <w:rFonts w:ascii="Times New Roman" w:hAnsi="Times New Roman" w:cs="Times New Roman"/>
          <w:sz w:val="24"/>
          <w:szCs w:val="24"/>
        </w:rPr>
        <w:t xml:space="preserve">шленной безопасности опасных производственных объектов"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3588;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4860) (далее - Федеральный закон "О промышленной безопасности опасных производственных объектов") &lt;6&gt;;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</w:t>
      </w:r>
      <w:r>
        <w:rPr>
          <w:rFonts w:ascii="Times New Roman" w:hAnsi="Times New Roman" w:cs="Times New Roman"/>
          <w:sz w:val="24"/>
          <w:szCs w:val="24"/>
        </w:rPr>
        <w:t>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реквизиты планов мероприятий по локализации и ликвидации последствий аварий на объектах &lt;7&gt;;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</w:t>
      </w:r>
      <w:r>
        <w:rPr>
          <w:rFonts w:ascii="Times New Roman" w:hAnsi="Times New Roman" w:cs="Times New Roman"/>
          <w:sz w:val="24"/>
          <w:szCs w:val="24"/>
        </w:rPr>
        <w:t xml:space="preserve">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реквизиты документов, подтверждающих аттестацию в области промышленной безопасности работников, в том числе руководителей организаций (обособле</w:t>
      </w:r>
      <w:r>
        <w:rPr>
          <w:rFonts w:ascii="Times New Roman" w:hAnsi="Times New Roman" w:cs="Times New Roman"/>
          <w:sz w:val="24"/>
          <w:szCs w:val="24"/>
        </w:rPr>
        <w:t xml:space="preserve">нного подразделения организации) соискателей лицензии в соответствии со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промышленной безопасности опасных производственных объектов" &lt;8&gt;;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копии документов, подтверждающих наличие резервов финансовых средств и материальных ресурсов для локализации и ликвидации последствий аварий &lt;9&gt;;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реквизиты деклараций промышленной безо</w:t>
      </w:r>
      <w:r>
        <w:rPr>
          <w:rFonts w:ascii="Times New Roman" w:hAnsi="Times New Roman" w:cs="Times New Roman"/>
          <w:sz w:val="24"/>
          <w:szCs w:val="24"/>
        </w:rPr>
        <w:t xml:space="preserve">пасности объектов соискателя лицензии, в отношении которых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промышленной безопасности опасных производственных объектов" установлена обязат</w:t>
      </w:r>
      <w:r>
        <w:rPr>
          <w:rFonts w:ascii="Times New Roman" w:hAnsi="Times New Roman" w:cs="Times New Roman"/>
          <w:sz w:val="24"/>
          <w:szCs w:val="24"/>
        </w:rPr>
        <w:t>ельность разработки указанных деклараций (наименование органа, зарегистрировавшего декларацию, дата и номер регистрации декларации) &lt;10&gt;;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&lt;10&gt;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"з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информацию о наличии автоматизированных систем контроля на объектах &lt;11&gt;;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копии дого</w:t>
      </w:r>
      <w:r>
        <w:rPr>
          <w:rFonts w:ascii="Times New Roman" w:hAnsi="Times New Roman" w:cs="Times New Roman"/>
          <w:sz w:val="24"/>
          <w:szCs w:val="24"/>
        </w:rPr>
        <w:t>воров на обслуживание с профессиональными аварийно-спасательными службами или формированиями и (или) распорядительных документов соискателя лицензии об организации собственных профессиональных аварийно-спасательных служб, а также копии документов,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аттестацию профессиональных аварийно-спасательных служб или формирований в соответствии в соответствии со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22 августа 1995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151</w:t>
      </w:r>
      <w:r>
        <w:rPr>
          <w:rFonts w:ascii="Times New Roman" w:hAnsi="Times New Roman" w:cs="Times New Roman"/>
          <w:sz w:val="24"/>
          <w:szCs w:val="24"/>
        </w:rPr>
        <w:t xml:space="preserve">-ФЗ "Об аварийно-спасательных службах и статусе спасателей" &lt;12&gt;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3503;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3524) (далее - Федеральный закон "Об аварийно-спасательных службах и статусе спасателей");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</w:t>
      </w:r>
      <w:r>
        <w:rPr>
          <w:rFonts w:ascii="Times New Roman" w:hAnsi="Times New Roman" w:cs="Times New Roman"/>
          <w:sz w:val="24"/>
          <w:szCs w:val="24"/>
        </w:rPr>
        <w:t>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копии страховых полисов обязательного страхования гражданской ответственности за причинение вреда в результате аварии на объекте, оформленных в соответствии с Федеральным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промышленной безопасности опасных производственных объектов" и Федеральным законом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г. N 225-ФЗ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обязательном страховании гражданской ответствен</w:t>
      </w:r>
      <w:r>
        <w:rPr>
          <w:rFonts w:ascii="Times New Roman" w:hAnsi="Times New Roman" w:cs="Times New Roman"/>
          <w:sz w:val="24"/>
          <w:szCs w:val="24"/>
        </w:rPr>
        <w:t xml:space="preserve">ности владельца опасного объекта за причинение вреда в результате аварии на опасном объекте"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31, ст. 4194;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8102) (далее - Федеральный закон "Об обязательном страховании гражданской от</w:t>
      </w:r>
      <w:r>
        <w:rPr>
          <w:rFonts w:ascii="Times New Roman" w:hAnsi="Times New Roman" w:cs="Times New Roman"/>
          <w:sz w:val="24"/>
          <w:szCs w:val="24"/>
        </w:rPr>
        <w:t>ветственности владельца опасного объекта за причинение вреда в результате аварии на опасном объекте"), сроки действия которых истекают не ранее чем через сорок пять рабочих дней со дня приема лицензирующим органом заявления о предоставлении лицензии и прил</w:t>
      </w:r>
      <w:r>
        <w:rPr>
          <w:rFonts w:ascii="Times New Roman" w:hAnsi="Times New Roman" w:cs="Times New Roman"/>
          <w:sz w:val="24"/>
          <w:szCs w:val="24"/>
        </w:rPr>
        <w:t>агаемых к нему документов &lt;13&gt;;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"л"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</w:t>
      </w:r>
      <w:r>
        <w:rPr>
          <w:rFonts w:ascii="Times New Roman" w:hAnsi="Times New Roman" w:cs="Times New Roman"/>
          <w:sz w:val="24"/>
          <w:szCs w:val="24"/>
        </w:rPr>
        <w:t xml:space="preserve">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опись прилагаемых документов (приложение к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регламенту) &lt;14&gt;.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нкт "м"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7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Для внесения изменений в реестр лицензий лицензиат направляет заявление по форме, приведенной </w:t>
      </w:r>
      <w:r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Административному регламенту. (в ред. Приказа Ростехнадзора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К заявлению о внесении изменений в реестр лицензий при намерении лице</w:t>
      </w:r>
      <w:r>
        <w:rPr>
          <w:rFonts w:ascii="Times New Roman" w:hAnsi="Times New Roman" w:cs="Times New Roman"/>
          <w:sz w:val="24"/>
          <w:szCs w:val="24"/>
        </w:rPr>
        <w:t xml:space="preserve">нзиата осуществлять лицензируемый вид деятельности по месту его осуществления, 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предусмотренному лицензией, прилагаются следующие документы: (в ред. Приказа Ростехнадзора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перечень работ, планируемых к выполнению по новому адресу &lt;15&gt;;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</w:t>
      </w:r>
      <w:r>
        <w:rPr>
          <w:rFonts w:ascii="Times New Roman" w:hAnsi="Times New Roman" w:cs="Times New Roman"/>
          <w:sz w:val="24"/>
          <w:szCs w:val="24"/>
        </w:rPr>
        <w:t xml:space="preserve">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документов, подтверждающих наличие на праве собственности или ином законном основании земельных участков, зданий, строений и сооружений (единой об</w:t>
      </w:r>
      <w:r>
        <w:rPr>
          <w:rFonts w:ascii="Times New Roman" w:hAnsi="Times New Roman" w:cs="Times New Roman"/>
          <w:sz w:val="24"/>
          <w:szCs w:val="24"/>
        </w:rPr>
        <w:t xml:space="preserve">особленной части здания, строения и сооружения), необходимых для осуществления лицензируемого вида деятельности на объектах по новому адресу, права на которые не зарегистрированы в Едином государственном реестре прав на недвижимое имущество и сделок с ним </w:t>
      </w:r>
      <w:r>
        <w:rPr>
          <w:rFonts w:ascii="Times New Roman" w:hAnsi="Times New Roman" w:cs="Times New Roman"/>
          <w:sz w:val="24"/>
          <w:szCs w:val="24"/>
        </w:rPr>
        <w:t>(в случае, если такие права зарегистрированы в указанном реестре, представляются сведения об этих земельных участках, зданиях, строениях и сооружениях), и (или) сведения о договорах, заключенных на срок менее одного года, подтверждающих наличие на законном</w:t>
      </w:r>
      <w:r>
        <w:rPr>
          <w:rFonts w:ascii="Times New Roman" w:hAnsi="Times New Roman" w:cs="Times New Roman"/>
          <w:sz w:val="24"/>
          <w:szCs w:val="24"/>
        </w:rPr>
        <w:t xml:space="preserve"> основании земельных участков, зданий, строений и сооружений, необходимых для осуществления лицензируемого вида деятельности на объектах по новому адресу (дата заключения, наименования юридических лиц, индивидуальных предпринимателей - сторон договора, иде</w:t>
      </w:r>
      <w:r>
        <w:rPr>
          <w:rFonts w:ascii="Times New Roman" w:hAnsi="Times New Roman" w:cs="Times New Roman"/>
          <w:sz w:val="24"/>
          <w:szCs w:val="24"/>
        </w:rPr>
        <w:t>нтификационные номера налогоплательщиков, срок действия договора) &lt;16&gt;;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&lt;16&gt; Подпункты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реквизиты документов, подтверждающих ввод в эксплуатацию объектов по новому ад</w:t>
      </w:r>
      <w:r>
        <w:rPr>
          <w:rFonts w:ascii="Times New Roman" w:hAnsi="Times New Roman" w:cs="Times New Roman"/>
          <w:sz w:val="24"/>
          <w:szCs w:val="24"/>
        </w:rPr>
        <w:t>ресу (орган, выдавший документы, даты и номера регистрации документов), а в случае отсутствия таких документов - реквизиты регистрации положительных заключений экспертизы промышленной безопасности на здания и сооружения на объектах по новому адресу в реест</w:t>
      </w:r>
      <w:r>
        <w:rPr>
          <w:rFonts w:ascii="Times New Roman" w:hAnsi="Times New Roman" w:cs="Times New Roman"/>
          <w:sz w:val="24"/>
          <w:szCs w:val="24"/>
        </w:rPr>
        <w:t>ре заключений экспертизы промышленной безопасности (наименование органа, внесшего заключение в реестр, дата и номер регистрации) &lt;17&gt;;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&lt;17&gt;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реквизиты документов, подтверждающих соответствие технических устройств, планируемых для применения на об</w:t>
      </w:r>
      <w:r>
        <w:rPr>
          <w:rFonts w:ascii="Times New Roman" w:hAnsi="Times New Roman" w:cs="Times New Roman"/>
          <w:sz w:val="24"/>
          <w:szCs w:val="24"/>
        </w:rPr>
        <w:t>ъектах по новому адресу, требованиям технических регламентов (наименование органа, 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устройства, планируемые для применения на объектах по новому адресу, в реестре заключений экспертизы промышленной безопасности &lt;18&gt;;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&lt;18&gt;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пункт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копии документов, подтверждающих внесение изменений в документацию системы управления промышл</w:t>
      </w:r>
      <w:r>
        <w:rPr>
          <w:rFonts w:ascii="Times New Roman" w:hAnsi="Times New Roman" w:cs="Times New Roman"/>
          <w:sz w:val="24"/>
          <w:szCs w:val="24"/>
        </w:rPr>
        <w:t xml:space="preserve">енной безопасностью в связи с осуществлением деятельности по новому адресу, в случаях, предусмотренных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промышленной безопасности опасных п</w:t>
      </w:r>
      <w:r>
        <w:rPr>
          <w:rFonts w:ascii="Times New Roman" w:hAnsi="Times New Roman" w:cs="Times New Roman"/>
          <w:sz w:val="24"/>
          <w:szCs w:val="24"/>
        </w:rPr>
        <w:t>роизводственных объектов" &lt;19&gt;;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</w:t>
      </w:r>
      <w:r>
        <w:rPr>
          <w:rFonts w:ascii="Times New Roman" w:hAnsi="Times New Roman" w:cs="Times New Roman"/>
          <w:sz w:val="24"/>
          <w:szCs w:val="24"/>
        </w:rPr>
        <w:t xml:space="preserve">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реквизиты планов мероприятий по локализации и ликвидации последствий аварий на объектах по новому адресу &lt;20&gt;;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сведения о</w:t>
      </w:r>
      <w:r>
        <w:rPr>
          <w:rFonts w:ascii="Times New Roman" w:hAnsi="Times New Roman" w:cs="Times New Roman"/>
          <w:sz w:val="24"/>
          <w:szCs w:val="24"/>
        </w:rPr>
        <w:t xml:space="preserve"> финансовых средствах и перечень материальных ресурсов, зарезервированных для локализации и ликвидации последствий аварий на объектах по новому адресу &lt;21&gt;;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копии страховых полисов обязательного страхования гражданской ответственности за пр</w:t>
      </w:r>
      <w:r>
        <w:rPr>
          <w:rFonts w:ascii="Times New Roman" w:hAnsi="Times New Roman" w:cs="Times New Roman"/>
          <w:sz w:val="24"/>
          <w:szCs w:val="24"/>
        </w:rPr>
        <w:t>ичинение вреда в результате аварии на объекте по новому адресу, оформленных в соответствии с федеральными законами "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 промышленной безопасности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объек</w:t>
      </w:r>
      <w:r>
        <w:rPr>
          <w:rFonts w:ascii="Times New Roman" w:hAnsi="Times New Roman" w:cs="Times New Roman"/>
          <w:sz w:val="24"/>
          <w:szCs w:val="24"/>
        </w:rPr>
        <w:t>тов" и "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Об обязательном страховании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владельца опасного объекта за причинение вреда в результате аварии на опасном объекте", сроки действия которых</w:t>
      </w:r>
      <w:r>
        <w:rPr>
          <w:rFonts w:ascii="Times New Roman" w:hAnsi="Times New Roman" w:cs="Times New Roman"/>
          <w:sz w:val="24"/>
          <w:szCs w:val="24"/>
        </w:rPr>
        <w:t xml:space="preserve"> истекают не ранее чем через тридцать рабочих дней со дня приема лицензирующим органом заявления о переоформлении лицензии и прилагаемых к нему документов &lt;22&gt;;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&lt;22&gt;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опись прилагаемых документов (приложение к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Административному р</w:t>
      </w:r>
      <w:r>
        <w:rPr>
          <w:rFonts w:ascii="Times New Roman" w:hAnsi="Times New Roman" w:cs="Times New Roman"/>
          <w:sz w:val="24"/>
          <w:szCs w:val="24"/>
        </w:rPr>
        <w:t>егламенту) &lt;23&gt;.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&lt;23&gt;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"к"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8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К заявлению о внесении изменений в реестр лицензий при намерении лицензиата выполнять новые работы, оказывать новые услуги, составляющие лицензируемый вид деятельности, прилагаются следующие документы: (в ред. Приказа Рост</w:t>
      </w:r>
      <w:r>
        <w:rPr>
          <w:rFonts w:ascii="Times New Roman" w:hAnsi="Times New Roman" w:cs="Times New Roman"/>
          <w:sz w:val="24"/>
          <w:szCs w:val="24"/>
        </w:rPr>
        <w:t xml:space="preserve">ехнадзора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перечень адресов мест осуществления лицензируемого вида деятельности, где предполагается выполнять новые работы &lt;24&gt;;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&lt;24&gt;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рекв</w:t>
      </w:r>
      <w:r>
        <w:rPr>
          <w:rFonts w:ascii="Times New Roman" w:hAnsi="Times New Roman" w:cs="Times New Roman"/>
          <w:sz w:val="24"/>
          <w:szCs w:val="24"/>
        </w:rPr>
        <w:t>изиты документов, подтверждающих ввод в эксплуатацию конкретных объектов, на которых предполагается выполнять новые работы (орган, выдавший документы, адрес места его нахождения, даты и номера регистрации документов), а в случае отсутствия таких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- реквизиты регистрации положительных заключений экспертизы промышленной безопасности на здания и сооружения на таких объектах в реестре заключений экспертизы промышленной безопасности при выполнении новых работ (наименование органа, внесшего заключение в</w:t>
      </w:r>
      <w:r>
        <w:rPr>
          <w:rFonts w:ascii="Times New Roman" w:hAnsi="Times New Roman" w:cs="Times New Roman"/>
          <w:sz w:val="24"/>
          <w:szCs w:val="24"/>
        </w:rPr>
        <w:t xml:space="preserve"> реестр, дата и номер регистрации) &lt;25&gt;;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&lt;25&gt;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взрывопожароопасных и химически опасных про</w:t>
      </w:r>
      <w:r>
        <w:rPr>
          <w:rFonts w:ascii="Times New Roman" w:hAnsi="Times New Roman" w:cs="Times New Roman"/>
          <w:sz w:val="24"/>
          <w:szCs w:val="24"/>
        </w:rPr>
        <w:t xml:space="preserve">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реквизиты документов, подтверждающих соответствие технических устройств, планируемых для применения на объектах при выполнении новых работ, требованиям технических регламентов (наименование органа, </w:t>
      </w:r>
      <w:r>
        <w:rPr>
          <w:rFonts w:ascii="Times New Roman" w:hAnsi="Times New Roman" w:cs="Times New Roman"/>
          <w:sz w:val="24"/>
          <w:szCs w:val="24"/>
        </w:rPr>
        <w:t>подтвердившего соответствие технических устройств, номер и дата выдачи документа), или реквизиты регистрации положительных заключений экспертизы промышленной безопасности на технические устройства, планируемые для применения при выполнении новых работ, в р</w:t>
      </w:r>
      <w:r>
        <w:rPr>
          <w:rFonts w:ascii="Times New Roman" w:hAnsi="Times New Roman" w:cs="Times New Roman"/>
          <w:sz w:val="24"/>
          <w:szCs w:val="24"/>
        </w:rPr>
        <w:t>еестре заключений экспертизы промышленной безопасности &lt;26&gt;;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&lt;26&gt;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"в"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взрывопожароопасных и х</w:t>
      </w:r>
      <w:r>
        <w:rPr>
          <w:rFonts w:ascii="Times New Roman" w:hAnsi="Times New Roman" w:cs="Times New Roman"/>
          <w:sz w:val="24"/>
          <w:szCs w:val="24"/>
        </w:rPr>
        <w:t xml:space="preserve">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копии документов, подтверждающих внесение изменений в документацию системы управления промышленной безопасностью в связи с выполнением новых работ в случаях, предусмотренных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промышленной безопасности опасных производственных объектов" &lt;27&gt;;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реквизиты планов мероприятий по локализации и ликвидац</w:t>
      </w:r>
      <w:r>
        <w:rPr>
          <w:rFonts w:ascii="Times New Roman" w:hAnsi="Times New Roman" w:cs="Times New Roman"/>
          <w:sz w:val="24"/>
          <w:szCs w:val="24"/>
        </w:rPr>
        <w:t>ии последствий аварий на объектах, учитывающих выполнение новых работ &lt;28&gt;;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&lt;28&gt;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</w:t>
      </w:r>
      <w:r>
        <w:rPr>
          <w:rFonts w:ascii="Times New Roman" w:hAnsi="Times New Roman" w:cs="Times New Roman"/>
          <w:sz w:val="24"/>
          <w:szCs w:val="24"/>
        </w:rPr>
        <w:t xml:space="preserve">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сведения о финансовых средствах и перечень материальных ресурсов, зарезервированных для локализации и ликвидации последствий аварий на объектах с учетом выполнения</w:t>
      </w:r>
      <w:r>
        <w:rPr>
          <w:rFonts w:ascii="Times New Roman" w:hAnsi="Times New Roman" w:cs="Times New Roman"/>
          <w:sz w:val="24"/>
          <w:szCs w:val="24"/>
        </w:rPr>
        <w:t xml:space="preserve"> новых видов работ &lt;29&gt;;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"е"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взрывопожароопасных и химически опасных производственных об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работ, оформленных в соответствии с федеральными зако</w:t>
      </w:r>
      <w:r>
        <w:rPr>
          <w:rFonts w:ascii="Times New Roman" w:hAnsi="Times New Roman" w:cs="Times New Roman"/>
          <w:sz w:val="24"/>
          <w:szCs w:val="24"/>
        </w:rPr>
        <w:t>нами "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 промышленной безопасности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объектов" и "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Об обязательном страхов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владельца опасного объекта за причинение вреда в результате аварии на опасном объекте", сроки действия которых истекают не ранее чем через тридцать рабочих дней со дня приема лицензирующим органом заявления о переоформле</w:t>
      </w:r>
      <w:r>
        <w:rPr>
          <w:rFonts w:ascii="Times New Roman" w:hAnsi="Times New Roman" w:cs="Times New Roman"/>
          <w:sz w:val="24"/>
          <w:szCs w:val="24"/>
        </w:rPr>
        <w:t>нии лицензии и прилагаемых к нему документов &lt;30&gt;;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"ж"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взрывопожароопасных и химически о</w:t>
      </w:r>
      <w:r>
        <w:rPr>
          <w:rFonts w:ascii="Times New Roman" w:hAnsi="Times New Roman" w:cs="Times New Roman"/>
          <w:sz w:val="24"/>
          <w:szCs w:val="24"/>
        </w:rPr>
        <w:t xml:space="preserve">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опись прилагаемых документов (приложение к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Административному регламенту) &lt;31&gt;.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&lt;31&gt;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 "з"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10 Положения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Для прекращения действия лицензии лицензиат, имеющий намерение прекратить </w:t>
      </w:r>
      <w:r>
        <w:rPr>
          <w:rFonts w:ascii="Times New Roman" w:hAnsi="Times New Roman" w:cs="Times New Roman"/>
          <w:sz w:val="24"/>
          <w:szCs w:val="24"/>
        </w:rPr>
        <w:t xml:space="preserve">лицензируемый вид деятельности, представляет в лицензирующий орган заявление по форме, приведенной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 к Административному регламенту.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Для получения сведений о конкретной лицензии заявитель направляет заявление по форме, приведенной в прил</w:t>
      </w:r>
      <w:r>
        <w:rPr>
          <w:rFonts w:ascii="Times New Roman" w:hAnsi="Times New Roman" w:cs="Times New Roman"/>
          <w:sz w:val="24"/>
          <w:szCs w:val="24"/>
        </w:rPr>
        <w:t xml:space="preserve">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 к Административному регламенту.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</w:r>
      <w:r>
        <w:rPr>
          <w:rFonts w:ascii="Times New Roman" w:hAnsi="Times New Roman" w:cs="Times New Roman"/>
          <w:b/>
          <w:bCs/>
          <w:sz w:val="32"/>
          <w:szCs w:val="32"/>
        </w:rPr>
        <w:t>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Для предост</w:t>
      </w:r>
      <w:r>
        <w:rPr>
          <w:rFonts w:ascii="Times New Roman" w:hAnsi="Times New Roman" w:cs="Times New Roman"/>
          <w:sz w:val="24"/>
          <w:szCs w:val="24"/>
        </w:rPr>
        <w:t>авления государственной услуги необходимы следующие документы (сведения), находящиеся в распоряжении: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Федеральной налоговой службы - выписка из ЕГРЮЛ, ЕГРИП, реестра аккредитованных филиалов, представительств иностранных юридических лиц (далее - РАПФ);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органов местного самоуправления - разрешение на ввод законченного строительством объекта в эксплуатацию;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Федерального казначейства - документ, подтверждающий факт уплаты государственной пошлины, или внесение платы за предоставление государственной ус</w:t>
      </w:r>
      <w:r>
        <w:rPr>
          <w:rFonts w:ascii="Times New Roman" w:hAnsi="Times New Roman" w:cs="Times New Roman"/>
          <w:sz w:val="24"/>
          <w:szCs w:val="24"/>
        </w:rPr>
        <w:t>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Федеральной службы по экологическому, технологическому и атомному надзору: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экспертизы промышленной безопасности;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промышленной безопасности;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аттестации лиц, аттестованных центральной аттестационной комисси</w:t>
      </w:r>
      <w:r>
        <w:rPr>
          <w:rFonts w:ascii="Times New Roman" w:hAnsi="Times New Roman" w:cs="Times New Roman"/>
          <w:sz w:val="24"/>
          <w:szCs w:val="24"/>
        </w:rPr>
        <w:t>ей, территориальными аттестационными комиссиями и аттестационными комиссиями организаций (за исключением организаций, обеспечивающих безопасность государства);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Федеральной службы по аккредитации - сертификаты или декларации соответствия технических устр</w:t>
      </w:r>
      <w:r>
        <w:rPr>
          <w:rFonts w:ascii="Times New Roman" w:hAnsi="Times New Roman" w:cs="Times New Roman"/>
          <w:sz w:val="24"/>
          <w:szCs w:val="24"/>
        </w:rPr>
        <w:t>ойств, применяемых на опасных производственных объектах;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Федеральной службы государственной регистрации, кадастра и картографии - документы, подтверждающие наличие зарегистрированного права собственности на земельные участки, здания, строения и сооружен</w:t>
      </w:r>
      <w:r>
        <w:rPr>
          <w:rFonts w:ascii="Times New Roman" w:hAnsi="Times New Roman" w:cs="Times New Roman"/>
          <w:sz w:val="24"/>
          <w:szCs w:val="24"/>
        </w:rPr>
        <w:t>ия и иные объекты, не являющихся объектами жилищного фонда.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Лицензирующий орган получает сведения о документах, указанных в подпунктах 1 - 3, 5 - 6 пункта 32 Административного регламента, по межведомственному запросу из соответствующего компетентного орган</w:t>
      </w:r>
      <w:r>
        <w:rPr>
          <w:rFonts w:ascii="Times New Roman" w:hAnsi="Times New Roman" w:cs="Times New Roman"/>
          <w:sz w:val="24"/>
          <w:szCs w:val="24"/>
        </w:rPr>
        <w:t>а Российской Федерации.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указанные документы, полученные в соответствующем государственном органе и (или) органе местного самоуправления Российской Федерации.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заявителем указанных докуме</w:t>
      </w:r>
      <w:r>
        <w:rPr>
          <w:rFonts w:ascii="Times New Roman" w:hAnsi="Times New Roman" w:cs="Times New Roman"/>
          <w:sz w:val="24"/>
          <w:szCs w:val="24"/>
        </w:rPr>
        <w:t>нтов не является основанием для отказа заявителю в предоставлении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Непредставление компетентным органом Российской Федерации ответа на межведомственный запрос не является основанием для отказа заявителю в предоставлении государст</w:t>
      </w:r>
      <w:r>
        <w:rPr>
          <w:rFonts w:ascii="Times New Roman" w:hAnsi="Times New Roman" w:cs="Times New Roman"/>
          <w:sz w:val="24"/>
          <w:szCs w:val="24"/>
        </w:rPr>
        <w:t>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При предоставлении государственной услуги запрещается требовать от заявителя представления: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документов и информации или осуществления действий, представление или осуществление которых не предусмотрено нормативными правовыми актами, ре</w:t>
      </w:r>
      <w:r>
        <w:rPr>
          <w:rFonts w:ascii="Times New Roman" w:hAnsi="Times New Roman" w:cs="Times New Roman"/>
          <w:sz w:val="24"/>
          <w:szCs w:val="24"/>
        </w:rPr>
        <w:t>гулирующими отношения, возникающие в связи с предоставлением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</w:t>
      </w:r>
      <w:r>
        <w:rPr>
          <w:rFonts w:ascii="Times New Roman" w:hAnsi="Times New Roman" w:cs="Times New Roman"/>
          <w:sz w:val="24"/>
          <w:szCs w:val="24"/>
        </w:rPr>
        <w:t>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июля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документов и информации, отсутствие и (или) недостоверность к</w:t>
      </w:r>
      <w:r>
        <w:rPr>
          <w:rFonts w:ascii="Times New Roman" w:hAnsi="Times New Roman" w:cs="Times New Roman"/>
          <w:sz w:val="24"/>
          <w:szCs w:val="24"/>
        </w:rPr>
        <w:t xml:space="preserve">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установленных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7 Федерального закона "Об организации предоставления государственных и муниципальных услуг";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документов, подтверждающих уплату государственной пошлины или в</w:t>
      </w:r>
      <w:r>
        <w:rPr>
          <w:rFonts w:ascii="Times New Roman" w:hAnsi="Times New Roman" w:cs="Times New Roman"/>
          <w:sz w:val="24"/>
          <w:szCs w:val="24"/>
        </w:rPr>
        <w:t>несение платы за предоставление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Основаниями для отказа в приеме документов, необходимых для предоставления г</w:t>
      </w:r>
      <w:r>
        <w:rPr>
          <w:rFonts w:ascii="Times New Roman" w:hAnsi="Times New Roman" w:cs="Times New Roman"/>
          <w:sz w:val="24"/>
          <w:szCs w:val="24"/>
        </w:rPr>
        <w:t>осударственной услуги,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отсутствие заявления, позволяющего идентифицировать заявителя;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представление заявителем документов, которые не поддаются прочтению;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отсутствие документов, указанных в описи;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отсутствие подтверждения действительн</w:t>
      </w:r>
      <w:r>
        <w:rPr>
          <w:rFonts w:ascii="Times New Roman" w:hAnsi="Times New Roman" w:cs="Times New Roman"/>
          <w:sz w:val="24"/>
          <w:szCs w:val="24"/>
        </w:rPr>
        <w:t>ости квалифицированной электронной подписи, включающей проверку статуса (действительности) сертификата открытого ключа, при предоставлении документов в виде электронного дела через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Лицензирующий орган не вправе отказывать в приеме документов, нео</w:t>
      </w:r>
      <w:r>
        <w:rPr>
          <w:rFonts w:ascii="Times New Roman" w:hAnsi="Times New Roman" w:cs="Times New Roman"/>
          <w:sz w:val="24"/>
          <w:szCs w:val="24"/>
        </w:rPr>
        <w:t>бходимых для предоставления государственной услуги, если документы, необходимые для предоставления услуги, поданы в соответствии с информацией о сроках и порядке предоставления услуги, опубликованной на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Исчерпывающий перечень оснований для приостано</w:t>
      </w:r>
      <w:r>
        <w:rPr>
          <w:rFonts w:ascii="Times New Roman" w:hAnsi="Times New Roman" w:cs="Times New Roman"/>
          <w:b/>
          <w:bCs/>
          <w:sz w:val="32"/>
          <w:szCs w:val="32"/>
        </w:rPr>
        <w:t>вления или отказа в предоставлении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Основаниями для приостановления предоставления государственной услуги является представление документов, предусмотренных пунктами 26, 28 и 29 Административного регламента, не в полном объеме или</w:t>
      </w:r>
      <w:r>
        <w:rPr>
          <w:rFonts w:ascii="Times New Roman" w:hAnsi="Times New Roman" w:cs="Times New Roman"/>
          <w:sz w:val="24"/>
          <w:szCs w:val="24"/>
        </w:rPr>
        <w:t xml:space="preserve"> с нарушением требований пунктов 25, 27 Административного регламента &lt;32&gt;.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&lt;32&gt;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13,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"О лицензировании отдельных видов деятельности".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Основаниями для отказа в предоставлении государственной услуги являются &lt;33&gt;: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&lt;33&gt;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13,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Федерального закона "О лицензировании отдельных видов деятельности".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нали</w:t>
      </w:r>
      <w:r>
        <w:rPr>
          <w:rFonts w:ascii="Times New Roman" w:hAnsi="Times New Roman" w:cs="Times New Roman"/>
          <w:sz w:val="24"/>
          <w:szCs w:val="24"/>
        </w:rPr>
        <w:t>чие в представленных соискателем лицензии или лицензиатом заявительных документах недостоверной или искаженной информации;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выявление факта, подтверждающего неуплату или неполную уплату государственной пошлины за предоставление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подпункт утратил силу. (в ред. Приказа Ростехнадзора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отсутствие в заявлении о предоставлении сведений о конкретной лицензии реквизитов лицензии, в о</w:t>
      </w:r>
      <w:r>
        <w:rPr>
          <w:rFonts w:ascii="Times New Roman" w:hAnsi="Times New Roman" w:cs="Times New Roman"/>
          <w:sz w:val="24"/>
          <w:szCs w:val="24"/>
        </w:rPr>
        <w:t>тношении которой запрашиваются сведения;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непредставление соискателем лицензии или лицензиатом в полном объеме документов, необходимых для предоставления государственной услуги в тридцатидневный срок со дня получения уведомления о необходимости устранени</w:t>
      </w:r>
      <w:r>
        <w:rPr>
          <w:rFonts w:ascii="Times New Roman" w:hAnsi="Times New Roman" w:cs="Times New Roman"/>
          <w:sz w:val="24"/>
          <w:szCs w:val="24"/>
        </w:rPr>
        <w:t>я выявленных нарушений.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Перечень услуг, которые являются необходимыми и обязательными для предоставления государственной услуги, в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том числе сведения о документе (документах), выдаваемом (выдаваемых) организациями, участвующими в предоставлении государств</w:t>
      </w:r>
      <w:r>
        <w:rPr>
          <w:rFonts w:ascii="Times New Roman" w:hAnsi="Times New Roman" w:cs="Times New Roman"/>
          <w:b/>
          <w:bCs/>
          <w:sz w:val="32"/>
          <w:szCs w:val="32"/>
        </w:rPr>
        <w:t>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Необходимыми и обязательными услугами для предоставления государственной услуги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экспертиза промышленной безопасности технических устройств, применяемых на опасных производственных объектах, в случаях, установленных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промышленной безопасности опасных производственных объектов" &lt;34&gt;;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&lt;34&gt; Пункт 19 перечня услуг.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экспертиза промышленной безоп</w:t>
      </w:r>
      <w:r>
        <w:rPr>
          <w:rFonts w:ascii="Times New Roman" w:hAnsi="Times New Roman" w:cs="Times New Roman"/>
          <w:sz w:val="24"/>
          <w:szCs w:val="24"/>
        </w:rPr>
        <w:t>асности зданий и сооружений,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 &lt;35&gt;;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&lt;35&gt; Пункт 19 перечня услуг.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атте</w:t>
      </w:r>
      <w:r>
        <w:rPr>
          <w:rFonts w:ascii="Times New Roman" w:hAnsi="Times New Roman" w:cs="Times New Roman"/>
          <w:sz w:val="24"/>
          <w:szCs w:val="24"/>
        </w:rPr>
        <w:t xml:space="preserve">стация в области промышленной безопасности работников, в том числе руководителей организаций, осуществляющих деятельность на объектах, в соответствии со статьями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промышленной безопасности опасных производственных объектов" &lt;36&gt;.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&lt;36&gt; Пункт 28 перечня услуг.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Порядок, размер и основания взима</w:t>
      </w:r>
      <w:r>
        <w:rPr>
          <w:rFonts w:ascii="Times New Roman" w:hAnsi="Times New Roman" w:cs="Times New Roman"/>
          <w:b/>
          <w:bCs/>
          <w:sz w:val="32"/>
          <w:szCs w:val="32"/>
        </w:rPr>
        <w:t>ния государственной пошлины или иной платы, взимаемой за предоставление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За предоставление лицензии, внесение изменений в реестр лицензий на основании заявления о внесении изменений в реестр лицензий уплачивается государственная п</w:t>
      </w:r>
      <w:r>
        <w:rPr>
          <w:rFonts w:ascii="Times New Roman" w:hAnsi="Times New Roman" w:cs="Times New Roman"/>
          <w:sz w:val="24"/>
          <w:szCs w:val="24"/>
        </w:rPr>
        <w:t xml:space="preserve">ошлина в порядке и размерах, установленных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333.18 и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ктом 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333.33 Налогового кодекса Российской Федерации (Собрание законодательства Российской Федерации, 2000,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3340;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5, ст. 583) (далее - Налоговый кодекс). (в ред. Приказа Ростехнадзора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Пункт утратил силу. (в ред. Приказа Ростехнадзора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Порядок, размер и основани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методике расчета такой платы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Порядок, размер и основания взимания платы за предоставление услуги по </w:t>
      </w:r>
      <w:r>
        <w:rPr>
          <w:rFonts w:ascii="Times New Roman" w:hAnsi="Times New Roman" w:cs="Times New Roman"/>
          <w:sz w:val="24"/>
          <w:szCs w:val="24"/>
        </w:rPr>
        <w:t>проведению экспертизы промышленной безопасности, включая информацию о расчете размера такой платы, установлены Методикой определения размера платы за оказание услуги по экспертизе промышленной безопасности, утвержденной приказом Ростехнадзора от 14 февраля</w:t>
      </w:r>
      <w:r>
        <w:rPr>
          <w:rFonts w:ascii="Times New Roman" w:hAnsi="Times New Roman" w:cs="Times New Roman"/>
          <w:sz w:val="24"/>
          <w:szCs w:val="24"/>
        </w:rPr>
        <w:t xml:space="preserve">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97 (зарегистрирован Министерством юстиции Российской Федерации 20 марта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23523).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Порядок, размер и основания взимания платы за предоставление услуги по прохождению специальной подготовки, в том числе выдачу документа, подтверждающег</w:t>
      </w:r>
      <w:r>
        <w:rPr>
          <w:rFonts w:ascii="Times New Roman" w:hAnsi="Times New Roman" w:cs="Times New Roman"/>
          <w:sz w:val="24"/>
          <w:szCs w:val="24"/>
        </w:rPr>
        <w:t xml:space="preserve">о ее прохождение, необходимого и обязательного для предоставления государственной услуги федеральными органами исполнительной власти, установлен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</w:t>
      </w:r>
      <w:r>
        <w:rPr>
          <w:rFonts w:ascii="Times New Roman" w:hAnsi="Times New Roman" w:cs="Times New Roman"/>
          <w:sz w:val="24"/>
          <w:szCs w:val="24"/>
        </w:rPr>
        <w:t xml:space="preserve">атьи 333.18 и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статьи 333.33 Налогового кодекса.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Максимальный срок ожидания в очереди при подаче запроса о предоставлении государственной услуги, ус</w:t>
      </w:r>
      <w:r>
        <w:rPr>
          <w:rFonts w:ascii="Times New Roman" w:hAnsi="Times New Roman" w:cs="Times New Roman"/>
          <w:b/>
          <w:bCs/>
          <w:sz w:val="32"/>
          <w:szCs w:val="32"/>
        </w:rPr>
        <w:t>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Максимальный срок ожидания в очереди при подаче заявления о предоставлении государственной услуги на бумажном</w:t>
      </w:r>
      <w:r>
        <w:rPr>
          <w:rFonts w:ascii="Times New Roman" w:hAnsi="Times New Roman" w:cs="Times New Roman"/>
          <w:sz w:val="24"/>
          <w:szCs w:val="24"/>
        </w:rPr>
        <w:t xml:space="preserve"> носителе и получении документа, подтверждающего предоставление государственной услуги - пятнадцать минут.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</w:t>
      </w:r>
      <w:r>
        <w:rPr>
          <w:rFonts w:ascii="Times New Roman" w:hAnsi="Times New Roman" w:cs="Times New Roman"/>
          <w:b/>
          <w:bCs/>
          <w:sz w:val="32"/>
          <w:szCs w:val="32"/>
        </w:rPr>
        <w:t>лении государственной услуги, в том числе в электронной форме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Регистрация запроса о предоставлении государственной услуги осуществляется должностным лицом отдела, ответственного за взаимодействие с заявителями, в соответствии с пунктами 59 - 65 Админис</w:t>
      </w:r>
      <w:r>
        <w:rPr>
          <w:rFonts w:ascii="Times New Roman" w:hAnsi="Times New Roman" w:cs="Times New Roman"/>
          <w:sz w:val="24"/>
          <w:szCs w:val="24"/>
        </w:rPr>
        <w:t>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При подаче заявления через ЕПГУ лицензирующий орган обеспечивает прием документов, необходимых для предоставления государственной услуги, и регистрацию заявления не позднее одного рабочего дня со дня его поступления.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При пост</w:t>
      </w:r>
      <w:r>
        <w:rPr>
          <w:rFonts w:ascii="Times New Roman" w:hAnsi="Times New Roman" w:cs="Times New Roman"/>
          <w:sz w:val="24"/>
          <w:szCs w:val="24"/>
        </w:rPr>
        <w:t>уплении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пункте 35 Административного регламента. При отсутствии указанных о</w:t>
      </w:r>
      <w:r>
        <w:rPr>
          <w:rFonts w:ascii="Times New Roman" w:hAnsi="Times New Roman" w:cs="Times New Roman"/>
          <w:sz w:val="24"/>
          <w:szCs w:val="24"/>
        </w:rPr>
        <w:t>снований заявителю сообщается присвоенный заявлению в электронной форме уникальный номер, по которому в соответствующем разделе ЕПГУ заявителю будет представлена информация о ходе рассмотрения заявительных документов.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Требования к помещениям, в которых 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едоставляется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</w:t>
      </w:r>
      <w:r>
        <w:rPr>
          <w:rFonts w:ascii="Times New Roman" w:hAnsi="Times New Roman" w:cs="Times New Roman"/>
          <w:b/>
          <w:bCs/>
          <w:sz w:val="32"/>
          <w:szCs w:val="32"/>
        </w:rPr>
        <w:t>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>й защите инвалидов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 Помещения, в которых предоставляется государственная услуга, должны оснащаться табличками с указанием фамилии, имени, отчества (при наличии) должностного лица, ответственного за работу с заявителями, а также телефоном, факсом, компью</w:t>
      </w:r>
      <w:r>
        <w:rPr>
          <w:rFonts w:ascii="Times New Roman" w:hAnsi="Times New Roman" w:cs="Times New Roman"/>
          <w:sz w:val="24"/>
          <w:szCs w:val="24"/>
        </w:rPr>
        <w:t>тером с возможностью вывода документов на печать и выхода в сеть Интернет, автоинформатором.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Для ожидания приема заявителям (их представителям) должны отводиться места, оборудованные стульями, кресельными секциями или скамьями, столами (стойками) для в</w:t>
      </w:r>
      <w:r>
        <w:rPr>
          <w:rFonts w:ascii="Times New Roman" w:hAnsi="Times New Roman" w:cs="Times New Roman"/>
          <w:sz w:val="24"/>
          <w:szCs w:val="24"/>
        </w:rPr>
        <w:t>озможности оформления документов. На столах (стойках) должны находиться писчая бумага и канцелярские принадлежности.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Визуальная, текстовая и мультимедийная информация о порядке предоставления государственной услуги размещается на информационном стенде </w:t>
      </w:r>
      <w:r>
        <w:rPr>
          <w:rFonts w:ascii="Times New Roman" w:hAnsi="Times New Roman" w:cs="Times New Roman"/>
          <w:sz w:val="24"/>
          <w:szCs w:val="24"/>
        </w:rPr>
        <w:t>в помещении лицензирующего органа, предусмотренном для приема заявителей (их представителей), а также на ЕПГУ и на официальном сайте Ростехнадзора.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В целях организации беспрепятственного доступа инвалидов (включая инвалидов, использующих кресла-коляски</w:t>
      </w:r>
      <w:r>
        <w:rPr>
          <w:rFonts w:ascii="Times New Roman" w:hAnsi="Times New Roman" w:cs="Times New Roman"/>
          <w:sz w:val="24"/>
          <w:szCs w:val="24"/>
        </w:rPr>
        <w:t xml:space="preserve"> и собак-проводников) к месту предоставления государственной услуги им должны обеспечиваться &lt;37&gt;: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&lt;37&gt;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181-ФЗ "О социальной защите инвалидов в Российской Федерации" (Собрание законодательства Российской Федерации, 1995,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4563;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6928).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к объекту (зданию, помещению), в котором предоставл</w:t>
      </w:r>
      <w:r>
        <w:rPr>
          <w:rFonts w:ascii="Times New Roman" w:hAnsi="Times New Roman" w:cs="Times New Roman"/>
          <w:sz w:val="24"/>
          <w:szCs w:val="24"/>
        </w:rPr>
        <w:t>яется государственная услуга, а также для беспрепятственного пользования транспортом, средствами связи и информации;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г</w:t>
      </w:r>
      <w:r>
        <w:rPr>
          <w:rFonts w:ascii="Times New Roman" w:hAnsi="Times New Roman" w:cs="Times New Roman"/>
          <w:sz w:val="24"/>
          <w:szCs w:val="24"/>
        </w:rPr>
        <w:t>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сопровождение инвалидов, имеющих стойкие расстройства функции зрения и самостоятельного</w:t>
      </w:r>
      <w:r>
        <w:rPr>
          <w:rFonts w:ascii="Times New Roman" w:hAnsi="Times New Roman" w:cs="Times New Roman"/>
          <w:sz w:val="24"/>
          <w:szCs w:val="24"/>
        </w:rPr>
        <w:t xml:space="preserve"> передвижения;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надлежащее размещение оборудования и носителей информации, необходимых для </w:t>
      </w:r>
      <w:r>
        <w:rPr>
          <w:rFonts w:ascii="Times New Roman" w:hAnsi="Times New Roman" w:cs="Times New Roman"/>
          <w:sz w:val="24"/>
          <w:szCs w:val="24"/>
        </w:rPr>
        <w:lastRenderedPageBreak/>
        <w:t>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</w:t>
      </w:r>
      <w:r>
        <w:rPr>
          <w:rFonts w:ascii="Times New Roman" w:hAnsi="Times New Roman" w:cs="Times New Roman"/>
          <w:sz w:val="24"/>
          <w:szCs w:val="24"/>
        </w:rPr>
        <w:t>еятельности;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допуск сурдопереводчика и тифлосурдоперев</w:t>
      </w:r>
      <w:r>
        <w:rPr>
          <w:rFonts w:ascii="Times New Roman" w:hAnsi="Times New Roman" w:cs="Times New Roman"/>
          <w:sz w:val="24"/>
          <w:szCs w:val="24"/>
        </w:rPr>
        <w:t>одчика;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допуск собаки-проводника на объекты (здания, помещения), в которых предоставляется государственная услуга;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оказание инвалидам помощи в преодолении барьеров, мешающих получению ими государственной услуги наравне с другими лицами (в случае нево</w:t>
      </w:r>
      <w:r>
        <w:rPr>
          <w:rFonts w:ascii="Times New Roman" w:hAnsi="Times New Roman" w:cs="Times New Roman"/>
          <w:sz w:val="24"/>
          <w:szCs w:val="24"/>
        </w:rPr>
        <w:t>зможности полностью приспособить объект с учетом потребности инвалида ему должен быть обеспечен доступ к месту предоставления государственной услуги);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на каждой стоянке автотранспортных средств выделяется не менее десяти процентов мест (но не менее одно</w:t>
      </w:r>
      <w:r>
        <w:rPr>
          <w:rFonts w:ascii="Times New Roman" w:hAnsi="Times New Roman" w:cs="Times New Roman"/>
          <w:sz w:val="24"/>
          <w:szCs w:val="24"/>
        </w:rPr>
        <w:t>го места) для парковки специальных автотранспортных средств инвалидов.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</w:t>
      </w:r>
      <w:r>
        <w:rPr>
          <w:rFonts w:ascii="Times New Roman" w:hAnsi="Times New Roman" w:cs="Times New Roman"/>
          <w:b/>
          <w:bCs/>
          <w:sz w:val="32"/>
          <w:szCs w:val="32"/>
        </w:rPr>
        <w:t>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8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статьей 15.1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</w:t>
      </w:r>
      <w:r>
        <w:rPr>
          <w:rFonts w:ascii="Times New Roman" w:hAnsi="Times New Roman" w:cs="Times New Roman"/>
          <w:b/>
          <w:bCs/>
          <w:sz w:val="32"/>
          <w:szCs w:val="32"/>
        </w:rPr>
        <w:t>ерального закона "О предоставлении государственных и муниципальных услуг" (далее - комплексный запрос)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Показателями доступности и качества предоставления государственной услуги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полнота и доступность информации о местах, порядке и сроках пр</w:t>
      </w:r>
      <w:r>
        <w:rPr>
          <w:rFonts w:ascii="Times New Roman" w:hAnsi="Times New Roman" w:cs="Times New Roman"/>
          <w:sz w:val="24"/>
          <w:szCs w:val="24"/>
        </w:rPr>
        <w:t>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предоставление заявителю возможности выбора способа представления заявительных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документов, в том числе в электронной форме с использованием ЕПГУ;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отношение количества жалоб от заявителей о нарушениях порядка предо</w:t>
      </w:r>
      <w:r>
        <w:rPr>
          <w:rFonts w:ascii="Times New Roman" w:hAnsi="Times New Roman" w:cs="Times New Roman"/>
          <w:sz w:val="24"/>
          <w:szCs w:val="24"/>
        </w:rPr>
        <w:t>ставления государственной услуги, предусмотренных настоящим Административным регламентом, к общему числу поданных заявлений о предоставлении государственной услуги за отчетный период;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количество судебных исков по обжалованию решений лицензирующего орган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отсутствие очередей при приеме заявительных документов и выдаче результатов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отсутствие нарушений срока предоставления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Заявителю при предоставлении государственной услуги в электрон</w:t>
      </w:r>
      <w:r>
        <w:rPr>
          <w:rFonts w:ascii="Times New Roman" w:hAnsi="Times New Roman" w:cs="Times New Roman"/>
          <w:sz w:val="24"/>
          <w:szCs w:val="24"/>
        </w:rPr>
        <w:t>ной форме с использованием ЕПГУ обеспечивается выполнение следующих действий: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получение информации о порядке и сроках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оплата государственной пошлины за предоставление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подпункт утратил </w:t>
      </w:r>
      <w:r>
        <w:rPr>
          <w:rFonts w:ascii="Times New Roman" w:hAnsi="Times New Roman" w:cs="Times New Roman"/>
          <w:sz w:val="24"/>
          <w:szCs w:val="24"/>
        </w:rPr>
        <w:t xml:space="preserve">силу. (в ред. Приказа Ростехнадзора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запроса о предоставлении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прием и регистрация запроса и иных документов, н</w:t>
      </w:r>
      <w:r>
        <w:rPr>
          <w:rFonts w:ascii="Times New Roman" w:hAnsi="Times New Roman" w:cs="Times New Roman"/>
          <w:sz w:val="24"/>
          <w:szCs w:val="24"/>
        </w:rPr>
        <w:t>еобходимых для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получение результата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получение сведений о ходе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осуществление оценки качества предоставления государственной услуги;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досудебное (внесудебное) обжалование решений и действий (бездействия) территориального органа Ростехнадзора, должностного лица либо федерального государственного гражданского служащего территориального органа Ростехнадзора.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В рамках подачи заявлени</w:t>
      </w:r>
      <w:r>
        <w:rPr>
          <w:rFonts w:ascii="Times New Roman" w:hAnsi="Times New Roman" w:cs="Times New Roman"/>
          <w:sz w:val="24"/>
          <w:szCs w:val="24"/>
        </w:rPr>
        <w:t>я о предоставлении (получении результата) государственной услуги предполагается однократное взаимодействие должностного лица территориального органа Ростехнадзора, ответственного за взаимодействие с заявителями, и заявителя, продолжительность которого не д</w:t>
      </w:r>
      <w:r>
        <w:rPr>
          <w:rFonts w:ascii="Times New Roman" w:hAnsi="Times New Roman" w:cs="Times New Roman"/>
          <w:sz w:val="24"/>
          <w:szCs w:val="24"/>
        </w:rPr>
        <w:t>олжна превышать десять минут.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Для получения государственной услуги запись на прием не требуется.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Предоставление государственной услуги в территориальном органе Ростехнадзора (экстерриториальный принцип), в многофункциональных центрах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услуг, посредством направления комплексного запроса не предусмотрено.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ая услуга предоставляется по экстерриториальному принципу) 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особенности предоставления государственной услуги в электронной форме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57. При направлении в лицензирующий орган заявительных документов, указанных в пунктах 25 - 31 Административного регламента, </w:t>
      </w:r>
      <w:r>
        <w:rPr>
          <w:rFonts w:ascii="Times New Roman" w:hAnsi="Times New Roman" w:cs="Times New Roman"/>
          <w:sz w:val="24"/>
          <w:szCs w:val="24"/>
        </w:rPr>
        <w:t xml:space="preserve">в форме электронных документов (пакета электронных документов) используется простая электронная подпись или усиленная квалифицированная электронная подпись заявителя в соответствии с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документов по вопросам лицензирования в форме электронных документов, утвержденными постановлением Правительства Российской Федерации от 16 июля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722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</w:t>
      </w:r>
      <w:r>
        <w:rPr>
          <w:rFonts w:ascii="Times New Roman" w:hAnsi="Times New Roman" w:cs="Times New Roman"/>
          <w:sz w:val="24"/>
          <w:szCs w:val="24"/>
        </w:rPr>
        <w:t xml:space="preserve">т. 4285). (в ред. Приказа Ростехнадзора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простой электронной подписи допускается в случае обращения в лицензирующий орган с заявлением о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едоставлении сведений о конкретной лицензии, а также в случаях, определенных постановлением Правительства Российской Федерации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июня 2012 г. N 634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видах электронной п</w:t>
      </w:r>
      <w:r>
        <w:rPr>
          <w:rFonts w:ascii="Times New Roman" w:hAnsi="Times New Roman" w:cs="Times New Roman"/>
          <w:sz w:val="24"/>
          <w:szCs w:val="24"/>
        </w:rPr>
        <w:t xml:space="preserve">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3744;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36, ст. 5623).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Состав, последовательность и сроки выполнения а</w:t>
      </w:r>
      <w:r>
        <w:rPr>
          <w:rFonts w:ascii="Times New Roman" w:hAnsi="Times New Roman" w:cs="Times New Roman"/>
          <w:b/>
          <w:bCs/>
          <w:sz w:val="32"/>
          <w:szCs w:val="32"/>
        </w:rPr>
        <w:t>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Предоставление государственной услуги включает в себя следующие административные процед</w:t>
      </w:r>
      <w:r>
        <w:rPr>
          <w:rFonts w:ascii="Times New Roman" w:hAnsi="Times New Roman" w:cs="Times New Roman"/>
          <w:sz w:val="24"/>
          <w:szCs w:val="24"/>
        </w:rPr>
        <w:t>уры: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прием и регистрация (отказ в приеме) заявительных документов;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проверка правильности оформления заявления и полноты прилагаемых к нему документов;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проверка достоверности сведений, представленных соискателем лицензии (лицензиатом), в рамках док</w:t>
      </w:r>
      <w:r>
        <w:rPr>
          <w:rFonts w:ascii="Times New Roman" w:hAnsi="Times New Roman" w:cs="Times New Roman"/>
          <w:sz w:val="24"/>
          <w:szCs w:val="24"/>
        </w:rPr>
        <w:t xml:space="preserve">ументарной оценки; (в ред. Приказа Ростехнадзора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оценка соответствия соискателя лицензии (лицензиата) лицензионным требованиям; (в ред. Приказа Росте</w:t>
      </w:r>
      <w:r>
        <w:rPr>
          <w:rFonts w:ascii="Times New Roman" w:hAnsi="Times New Roman" w:cs="Times New Roman"/>
          <w:sz w:val="24"/>
          <w:szCs w:val="24"/>
        </w:rPr>
        <w:t xml:space="preserve">хнадзора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принятие решения о предоставлении (об отказе в предоставлении) лицензии, внесении (об отказе во внесении) изменений в реестр лицензий; (в ре</w:t>
      </w:r>
      <w:r>
        <w:rPr>
          <w:rFonts w:ascii="Times New Roman" w:hAnsi="Times New Roman" w:cs="Times New Roman"/>
          <w:sz w:val="24"/>
          <w:szCs w:val="24"/>
        </w:rPr>
        <w:t xml:space="preserve">д. Приказа Ростехнадзора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проверка достоверности сведений, представленных лицензиатом для прекращения действия лицензии и принятие решения о прекращен</w:t>
      </w:r>
      <w:r>
        <w:rPr>
          <w:rFonts w:ascii="Times New Roman" w:hAnsi="Times New Roman" w:cs="Times New Roman"/>
          <w:sz w:val="24"/>
          <w:szCs w:val="24"/>
        </w:rPr>
        <w:t>ии (об отказе в прекращении) действия лицензии;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предоставление сведений о конкретной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Прием и регистрация (отказ в приеме) заявительных документов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Основанием для начала административной процедуры является представление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соискателем лицензии</w:t>
      </w:r>
      <w:r>
        <w:rPr>
          <w:rFonts w:ascii="Times New Roman" w:hAnsi="Times New Roman" w:cs="Times New Roman"/>
          <w:sz w:val="24"/>
          <w:szCs w:val="24"/>
        </w:rPr>
        <w:t>, лицензиатом либо заинтересованным лицом заявительных документов, предусмотренных пунктами 25 - 31 Административного регламента, в Ростехнадзор.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Заявитель, планирующий эксплуатацию или эксплуатирующий опасные производственные объекты, подлежащие декла</w:t>
      </w:r>
      <w:r>
        <w:rPr>
          <w:rFonts w:ascii="Times New Roman" w:hAnsi="Times New Roman" w:cs="Times New Roman"/>
          <w:sz w:val="24"/>
          <w:szCs w:val="24"/>
        </w:rPr>
        <w:t xml:space="preserve">рированию в соответствии со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промышленной безопасности опасных производственных объектов", представляет заявительные документы в Ростехнадз</w:t>
      </w:r>
      <w:r>
        <w:rPr>
          <w:rFonts w:ascii="Times New Roman" w:hAnsi="Times New Roman" w:cs="Times New Roman"/>
          <w:sz w:val="24"/>
          <w:szCs w:val="24"/>
        </w:rPr>
        <w:t>ор.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планирующий эксплуатацию или эксплуатирующий опасные производственные объекты, не указанные в абзаце первом настоящего пункта, представляет заявительные документы в территориальный орган Ростехнадзора по месту государственной регистрации в Е</w:t>
      </w:r>
      <w:r>
        <w:rPr>
          <w:rFonts w:ascii="Times New Roman" w:hAnsi="Times New Roman" w:cs="Times New Roman"/>
          <w:sz w:val="24"/>
          <w:szCs w:val="24"/>
        </w:rPr>
        <w:t>ГРЮЛ (ЕГРИП).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Должностное лицо лицензирующего органа, ответственное за взаимодействие с заявителями (далее - лицо, ответственное за взаимодействие с заявителями) в течение одного рабочего дня со дня поступления заявительных документов проводит проверку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представленных документов на наличие оснований для отказа в приеме документов, необходимых для предоставления государственной услуги, указанных в пункте 35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При отсутствии оснований для отказа в приеме заявительных докумен</w:t>
      </w:r>
      <w:r>
        <w:rPr>
          <w:rFonts w:ascii="Times New Roman" w:hAnsi="Times New Roman" w:cs="Times New Roman"/>
          <w:sz w:val="24"/>
          <w:szCs w:val="24"/>
        </w:rPr>
        <w:t>тов лицо, ответственное за взаимодействие с заявителями, в течение одного рабочего дня со дня поступления заявительных документов принимает и регистрирует заявительные документы по описи, копия которой с отметкой о дате приема в тот же день вручается заяви</w:t>
      </w:r>
      <w:r>
        <w:rPr>
          <w:rFonts w:ascii="Times New Roman" w:hAnsi="Times New Roman" w:cs="Times New Roman"/>
          <w:sz w:val="24"/>
          <w:szCs w:val="24"/>
        </w:rPr>
        <w:t>телю или направляется ему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способом, обеспечивающим подтверждение получения соискателем лицензии (лиц</w:t>
      </w:r>
      <w:r>
        <w:rPr>
          <w:rFonts w:ascii="Times New Roman" w:hAnsi="Times New Roman" w:cs="Times New Roman"/>
          <w:sz w:val="24"/>
          <w:szCs w:val="24"/>
        </w:rPr>
        <w:t xml:space="preserve">ензиатом) такой копии и подтверждение доставки указанного документа. (в ред. Приказа Ростехнадзора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представления соискателем лицензии (лицензиа</w:t>
      </w:r>
      <w:r>
        <w:rPr>
          <w:rFonts w:ascii="Times New Roman" w:hAnsi="Times New Roman" w:cs="Times New Roman"/>
          <w:sz w:val="24"/>
          <w:szCs w:val="24"/>
        </w:rPr>
        <w:t>том) заявления и прилагаемых к нему документов в форме электронных документов (комплекта электронных документов) с использованием ЕПГУ лицо, ответственное за взаимодействие с заявителями, вместо копии описи с отметкой о дате приема указанных заявления и до</w:t>
      </w:r>
      <w:r>
        <w:rPr>
          <w:rFonts w:ascii="Times New Roman" w:hAnsi="Times New Roman" w:cs="Times New Roman"/>
          <w:sz w:val="24"/>
          <w:szCs w:val="24"/>
        </w:rPr>
        <w:t>кументов направляет соискателю лицензии (лицензиату) с использованием его личного кабинета на ЕПГУ уведомление, подписанное начальником (заместителем начальника) структурного подразделения, ответственного за предоставление государственной услуги, подтвержд</w:t>
      </w:r>
      <w:r>
        <w:rPr>
          <w:rFonts w:ascii="Times New Roman" w:hAnsi="Times New Roman" w:cs="Times New Roman"/>
          <w:sz w:val="24"/>
          <w:szCs w:val="24"/>
        </w:rPr>
        <w:t xml:space="preserve">ающее дату приема заявления и прилагаемых к нему документов. (в ред. Приказа Ростехнадзора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просьбе соискателя лицензии (лицензиата), указанной в заяв</w:t>
      </w:r>
      <w:r>
        <w:rPr>
          <w:rFonts w:ascii="Times New Roman" w:hAnsi="Times New Roman" w:cs="Times New Roman"/>
          <w:sz w:val="24"/>
          <w:szCs w:val="24"/>
        </w:rPr>
        <w:t xml:space="preserve">лении, копия описи с отметкой о дате приема заявления и прилагаемых к нему документов в форме электронного документа может быть направлена на адрес электронной почты соискателя лицензии (лицензиата). (в ред. Приказа Ростехнадзора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При наличии оснований для отказа в приеме заявительных документов лицо, ответственное за взаимодействие с заявителями, в течение одного рабочего дня со дня поступления заявит</w:t>
      </w:r>
      <w:r>
        <w:rPr>
          <w:rFonts w:ascii="Times New Roman" w:hAnsi="Times New Roman" w:cs="Times New Roman"/>
          <w:sz w:val="24"/>
          <w:szCs w:val="24"/>
        </w:rPr>
        <w:t>ельных документов возвращает заявительные документы: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личного приема - без регистрации в лицензирующем органе, фиксируя в журнале факт возврата заявительных документов;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случае поступления почтовым отправлением или посредством ЕПГУ - регистрирует </w:t>
      </w:r>
      <w:r>
        <w:rPr>
          <w:rFonts w:ascii="Times New Roman" w:hAnsi="Times New Roman" w:cs="Times New Roman"/>
          <w:sz w:val="24"/>
          <w:szCs w:val="24"/>
        </w:rPr>
        <w:t>в лицензирующем органе и направляет заявителю почтовым отправлением или в форме электронного документа уведомление об отказе в приеме документов, подписанное начальником (заместителем начальника) структурного подразделения, ответственного за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услуги, с приложением заявительных документов.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Принятое заявление в день его регистрации в лицензирующем органе передается лицом, ответственным за взаимодействие с заявителями начальнику (заместителю начальника) структурного подразделе</w:t>
      </w:r>
      <w:r>
        <w:rPr>
          <w:rFonts w:ascii="Times New Roman" w:hAnsi="Times New Roman" w:cs="Times New Roman"/>
          <w:sz w:val="24"/>
          <w:szCs w:val="24"/>
        </w:rPr>
        <w:t>ния, ответственного за предоставление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Начальник (заместитель начальника) структурного подразделения, ответственного за предоставление государственной услуги, в течение одного рабочего дня со дня регистрации заявительных документ</w:t>
      </w:r>
      <w:r>
        <w:rPr>
          <w:rFonts w:ascii="Times New Roman" w:hAnsi="Times New Roman" w:cs="Times New Roman"/>
          <w:sz w:val="24"/>
          <w:szCs w:val="24"/>
        </w:rPr>
        <w:t>ов назначает должностное лицо, уполномоченное рассматривать заявительные документы (далее - исполнитель).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 Должностным лицом, ответственным за прием и регистрацию (отказ в приеме) заявительных документов, является начальник (заместитель начальника) отде</w:t>
      </w:r>
      <w:r>
        <w:rPr>
          <w:rFonts w:ascii="Times New Roman" w:hAnsi="Times New Roman" w:cs="Times New Roman"/>
          <w:sz w:val="24"/>
          <w:szCs w:val="24"/>
        </w:rPr>
        <w:t>ла, ответственного за взаимодействие с заявителями.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Критериями принятия решения по административной процедуре является наличие или отсутствие оснований для отказа в приеме заявительных документов, приведенных в пункте 35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8. Результатами административной процедуры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регистрация в лицензирующем органе заявительных документов;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заявительных документов без регистрации (в случае личного приема заявительных документов);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зарегистрированных в лицензи</w:t>
      </w:r>
      <w:r>
        <w:rPr>
          <w:rFonts w:ascii="Times New Roman" w:hAnsi="Times New Roman" w:cs="Times New Roman"/>
          <w:sz w:val="24"/>
          <w:szCs w:val="24"/>
        </w:rPr>
        <w:t>рующем органе документов с уведомлением об отказе в приеме документов, поступивших почтовым отправлением или посредством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 Способом фиксации результата административной процедуры является регистрация заявительных документов, запись в журнале о возв</w:t>
      </w:r>
      <w:r>
        <w:rPr>
          <w:rFonts w:ascii="Times New Roman" w:hAnsi="Times New Roman" w:cs="Times New Roman"/>
          <w:sz w:val="24"/>
          <w:szCs w:val="24"/>
        </w:rPr>
        <w:t>рате заявительных документов без регистрации (в случае личного приема заявительных документов) или регистрация уведомления об отказе в приеме документов, поступивших почтовым отправлением или посредством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Проверка правильности оформления заявления и </w:t>
      </w:r>
      <w:r>
        <w:rPr>
          <w:rFonts w:ascii="Times New Roman" w:hAnsi="Times New Roman" w:cs="Times New Roman"/>
          <w:b/>
          <w:bCs/>
          <w:sz w:val="32"/>
          <w:szCs w:val="32"/>
        </w:rPr>
        <w:t>полноты прилагаемых к нему документов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Основанием для начала административной процедуры является получение исполнителем заявительных документов.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При поступлении заявления о предоставлении лицензии, внесении изменений в реестр лицензий, исполнитель в</w:t>
      </w:r>
      <w:r>
        <w:rPr>
          <w:rFonts w:ascii="Times New Roman" w:hAnsi="Times New Roman" w:cs="Times New Roman"/>
          <w:sz w:val="24"/>
          <w:szCs w:val="24"/>
        </w:rPr>
        <w:t xml:space="preserve"> течение трех рабочих дней со дня приема заявительных документов проводит проверку представленных документов требованиям пунктов 25 - 29 Административного регламента. (в ред. Приказа Ростехнадзора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В случае несоответствия комплекта заявительных документов пунктам 25 - 29 Административного регламента исполнитель в течение трех рабочих дней со дня приема заявительных документов направляет в отдел, ответс</w:t>
      </w:r>
      <w:r>
        <w:rPr>
          <w:rFonts w:ascii="Times New Roman" w:hAnsi="Times New Roman" w:cs="Times New Roman"/>
          <w:sz w:val="24"/>
          <w:szCs w:val="24"/>
        </w:rPr>
        <w:t xml:space="preserve">твенный за взаимодействие с </w:t>
      </w:r>
      <w:r>
        <w:rPr>
          <w:rFonts w:ascii="Times New Roman" w:hAnsi="Times New Roman" w:cs="Times New Roman"/>
          <w:sz w:val="24"/>
          <w:szCs w:val="24"/>
        </w:rPr>
        <w:lastRenderedPageBreak/>
        <w:t>заявителями, уведомление о необходимости устранения выявленных нарушений, подписанное начальником (заместителем начальника) структурного подразделения, ответственного за предоставление государственной услуги, для вручения соиска</w:t>
      </w:r>
      <w:r>
        <w:rPr>
          <w:rFonts w:ascii="Times New Roman" w:hAnsi="Times New Roman" w:cs="Times New Roman"/>
          <w:sz w:val="24"/>
          <w:szCs w:val="24"/>
        </w:rPr>
        <w:t>телю лицензии (лицензиату) или направления такого уведомления заказным почтовым отправлением с уведомлением о вручении либо по выбору заявителя в форме электронного документа, подписанного усиленной квалифицированной электронной подписью, способом, обеспеч</w:t>
      </w:r>
      <w:r>
        <w:rPr>
          <w:rFonts w:ascii="Times New Roman" w:hAnsi="Times New Roman" w:cs="Times New Roman"/>
          <w:sz w:val="24"/>
          <w:szCs w:val="24"/>
        </w:rPr>
        <w:t xml:space="preserve">ивающим подтверждение доставки такого уведомления и его получения заявителем. (в ред. Приказа Ростехнадзора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представления соискателем лицензии </w:t>
      </w:r>
      <w:r>
        <w:rPr>
          <w:rFonts w:ascii="Times New Roman" w:hAnsi="Times New Roman" w:cs="Times New Roman"/>
          <w:sz w:val="24"/>
          <w:szCs w:val="24"/>
        </w:rPr>
        <w:t>(лицензиатом) заявления и прилагаемых к нему документов в форме электронных документов (комплекта электронных документов) с использованием ЕПГУ уведомление о необходимости устранения в тридцатидневный срок выявленных нарушений и (или) представления недоста</w:t>
      </w:r>
      <w:r>
        <w:rPr>
          <w:rFonts w:ascii="Times New Roman" w:hAnsi="Times New Roman" w:cs="Times New Roman"/>
          <w:sz w:val="24"/>
          <w:szCs w:val="24"/>
        </w:rPr>
        <w:t xml:space="preserve">ющих документов направляется соискателю лицензии (лицензиату) с использованием его личного кабинета на ЕПГУ. (в ред. Приказа Ростехнадзора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просьбе со</w:t>
      </w:r>
      <w:r>
        <w:rPr>
          <w:rFonts w:ascii="Times New Roman" w:hAnsi="Times New Roman" w:cs="Times New Roman"/>
          <w:sz w:val="24"/>
          <w:szCs w:val="24"/>
        </w:rPr>
        <w:t>искателя лицензии (лицензиата), указанной в заявлении, уведомление о необходимости устранения в тридцатидневный срок выявленных нарушений и (или) представления недостающих документов может быть направлено по электронной почте. (в ред. Приказа Ростехнадзора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В случае непредставления соискателем лицензии (лицензиатом) в тридцатидневный срок со дня получения уведомления, указанного в пункте 72 Администрат</w:t>
      </w:r>
      <w:r>
        <w:rPr>
          <w:rFonts w:ascii="Times New Roman" w:hAnsi="Times New Roman" w:cs="Times New Roman"/>
          <w:sz w:val="24"/>
          <w:szCs w:val="24"/>
        </w:rPr>
        <w:t>ивного регламента, надлежащим образом оформленного заявления и (или) представления не в полном объеме документов, указанных в пунктах 26, 28, 29 Административного регламента, исполнитель направляет в отдел, ответственный за взаимодействие с заявителями, ре</w:t>
      </w:r>
      <w:r>
        <w:rPr>
          <w:rFonts w:ascii="Times New Roman" w:hAnsi="Times New Roman" w:cs="Times New Roman"/>
          <w:sz w:val="24"/>
          <w:szCs w:val="24"/>
        </w:rPr>
        <w:t>шение об отказе в предоставлении государственной услуги с мотивированным обоснованием причин отказа, подписанное начальником (заместителем начальника) структурного подразделения, ответственного за предоставление государственной услуги, с приложением заявит</w:t>
      </w:r>
      <w:r>
        <w:rPr>
          <w:rFonts w:ascii="Times New Roman" w:hAnsi="Times New Roman" w:cs="Times New Roman"/>
          <w:sz w:val="24"/>
          <w:szCs w:val="24"/>
        </w:rPr>
        <w:t>ельных документов для вручения соискателю лицензии (лицензиату) или направления заказным почтовым отправлением с уведомлением о вручении.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В случае если заявление и документы были представлены способом, указанным в абзаце 2 пункта 24 Административного р</w:t>
      </w:r>
      <w:r>
        <w:rPr>
          <w:rFonts w:ascii="Times New Roman" w:hAnsi="Times New Roman" w:cs="Times New Roman"/>
          <w:sz w:val="24"/>
          <w:szCs w:val="24"/>
        </w:rPr>
        <w:t>егламента, решение об отказе в предоставлении государственной услуги направляется ему в форме электронного документа, подписанного усиленной квалифицированной электронной подписью.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В случае представления надлежащим образом оформленного заявления и полн</w:t>
      </w:r>
      <w:r>
        <w:rPr>
          <w:rFonts w:ascii="Times New Roman" w:hAnsi="Times New Roman" w:cs="Times New Roman"/>
          <w:sz w:val="24"/>
          <w:szCs w:val="24"/>
        </w:rPr>
        <w:t>ого комплекта документов, указанных в пунктах 25 - 29 Административного регламента, либо устранения нарушений, указанных в уведомлении о необходимости устранения выявленных нарушений, исполнитель в течение трех рабочих дней со дня их приема формирует проек</w:t>
      </w:r>
      <w:r>
        <w:rPr>
          <w:rFonts w:ascii="Times New Roman" w:hAnsi="Times New Roman" w:cs="Times New Roman"/>
          <w:sz w:val="24"/>
          <w:szCs w:val="24"/>
        </w:rPr>
        <w:t>т решения о соответствии заявления и прилагаемых к нему документов, установленным требованиям и назначении структурного подразделения, ответственного за оценку соответствия соискателя лицензии (лицензиата) лицензионным требованиям. (в ред. Приказа Ростехна</w:t>
      </w:r>
      <w:r>
        <w:rPr>
          <w:rFonts w:ascii="Times New Roman" w:hAnsi="Times New Roman" w:cs="Times New Roman"/>
          <w:sz w:val="24"/>
          <w:szCs w:val="24"/>
        </w:rPr>
        <w:t xml:space="preserve">дзора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рассмотрения заявительных документов несколькими структурными подразделениями, исполнитель определяет одно подразделение головны</w:t>
      </w:r>
      <w:r>
        <w:rPr>
          <w:rFonts w:ascii="Times New Roman" w:hAnsi="Times New Roman" w:cs="Times New Roman"/>
          <w:sz w:val="24"/>
          <w:szCs w:val="24"/>
        </w:rPr>
        <w:t xml:space="preserve">м (далее - головной исполнитель). (в ред. Приказа Ростехнадзора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Должностным лицом, ответственным за проверку правильности оформления заявления и пол</w:t>
      </w:r>
      <w:r>
        <w:rPr>
          <w:rFonts w:ascii="Times New Roman" w:hAnsi="Times New Roman" w:cs="Times New Roman"/>
          <w:sz w:val="24"/>
          <w:szCs w:val="24"/>
        </w:rPr>
        <w:t xml:space="preserve">ноты прилагаемых к нему документов, является начальник (заместитель начальника) </w:t>
      </w:r>
      <w:r>
        <w:rPr>
          <w:rFonts w:ascii="Times New Roman" w:hAnsi="Times New Roman" w:cs="Times New Roman"/>
          <w:sz w:val="24"/>
          <w:szCs w:val="24"/>
        </w:rPr>
        <w:lastRenderedPageBreak/>
        <w:t>отдела, ответственного за предоставление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Критериями принятия решения по административной процедуре является соответствие представленных документов, </w:t>
      </w:r>
      <w:r>
        <w:rPr>
          <w:rFonts w:ascii="Times New Roman" w:hAnsi="Times New Roman" w:cs="Times New Roman"/>
          <w:sz w:val="24"/>
          <w:szCs w:val="24"/>
        </w:rPr>
        <w:t>требованиям пунктов 25 - 29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Результатами административной процедуры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соответствии заявления и прилагаемых к нему документов, установленным требованиям;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необходимости устранения выявленных н</w:t>
      </w:r>
      <w:r>
        <w:rPr>
          <w:rFonts w:ascii="Times New Roman" w:hAnsi="Times New Roman" w:cs="Times New Roman"/>
          <w:sz w:val="24"/>
          <w:szCs w:val="24"/>
        </w:rPr>
        <w:t>арушений;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предоставлении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Способом фиксации результата административной процедуры является регистрация в Ростехнадзоре одного из результатов административной процедуры, указанных в пункте 78 Административного </w:t>
      </w:r>
      <w:r>
        <w:rPr>
          <w:rFonts w:ascii="Times New Roman" w:hAnsi="Times New Roman" w:cs="Times New Roman"/>
          <w:sz w:val="24"/>
          <w:szCs w:val="24"/>
        </w:rPr>
        <w:t>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Проверка достоверности сведений, представленных соискателем лицензии (лицензиатом) в рамках документарной оценки (в ред. Приказа Ростехнадзора </w:t>
      </w:r>
      <w:hyperlink r:id="rId10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24.11.2021 N 403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Основанием для начала административной процедуры является принятие решения о соответствии заявления и прилагаемых к нему документов, требованиям пунктов 25 - 29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Исполнитель в течение восьми рабочих дней со дня прие</w:t>
      </w:r>
      <w:r>
        <w:rPr>
          <w:rFonts w:ascii="Times New Roman" w:hAnsi="Times New Roman" w:cs="Times New Roman"/>
          <w:sz w:val="24"/>
          <w:szCs w:val="24"/>
        </w:rPr>
        <w:t xml:space="preserve">ма заявительных документов проводит документарную оценку в отношении заявителя, представившего заявительные документы &lt;38&gt;. (в ред. Приказа Ростехнадзора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&lt;38&gt;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19 Федерального закона "О лицензировании отдельных видов деятельности".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Исполнитель в течение четырех рабочих дней со дня пр</w:t>
      </w:r>
      <w:r>
        <w:rPr>
          <w:rFonts w:ascii="Times New Roman" w:hAnsi="Times New Roman" w:cs="Times New Roman"/>
          <w:sz w:val="24"/>
          <w:szCs w:val="24"/>
        </w:rPr>
        <w:t>иема заявительных документов формирует и направляет межведомственные запросы о предоставлении документов и (или) информации, необходимой для предоставления государственной услуги, в том числе с использованием единой системы межведомственного электронного в</w:t>
      </w:r>
      <w:r>
        <w:rPr>
          <w:rFonts w:ascii="Times New Roman" w:hAnsi="Times New Roman" w:cs="Times New Roman"/>
          <w:sz w:val="24"/>
          <w:szCs w:val="24"/>
        </w:rPr>
        <w:t xml:space="preserve">заимодействия &lt;39&gt; и подключаемых к ней региональных систем межведомственного электронного взаимодействия, в соответствии с требованиями Федерального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</w:t>
      </w:r>
      <w:r>
        <w:rPr>
          <w:rFonts w:ascii="Times New Roman" w:hAnsi="Times New Roman" w:cs="Times New Roman"/>
          <w:sz w:val="24"/>
          <w:szCs w:val="24"/>
        </w:rPr>
        <w:t>редоставления государственных и муниципальных услуг".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&lt;39&gt;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697 (Собрание з</w:t>
      </w:r>
      <w:r>
        <w:rPr>
          <w:rFonts w:ascii="Times New Roman" w:hAnsi="Times New Roman" w:cs="Times New Roman"/>
          <w:sz w:val="24"/>
          <w:szCs w:val="24"/>
        </w:rPr>
        <w:t xml:space="preserve">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38, ст. 4823; 2020,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5722).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Межведомственное информационное взаимодействие осуществляется с органами государственной власти и (или) органами местного самоуправления в целях получения </w:t>
      </w:r>
      <w:r>
        <w:rPr>
          <w:rFonts w:ascii="Times New Roman" w:hAnsi="Times New Roman" w:cs="Times New Roman"/>
          <w:sz w:val="24"/>
          <w:szCs w:val="24"/>
        </w:rPr>
        <w:lastRenderedPageBreak/>
        <w:t>сведений, ука</w:t>
      </w:r>
      <w:r>
        <w:rPr>
          <w:rFonts w:ascii="Times New Roman" w:hAnsi="Times New Roman" w:cs="Times New Roman"/>
          <w:sz w:val="24"/>
          <w:szCs w:val="24"/>
        </w:rPr>
        <w:t>занных в пункте 32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Предоставление федеральным органом исполнительной власти запрашиваемых документов и (или) информации в целях предоставления государственной услуги осуществляется в срок не более пяти рабочих дней со дня </w:t>
      </w:r>
      <w:r>
        <w:rPr>
          <w:rFonts w:ascii="Times New Roman" w:hAnsi="Times New Roman" w:cs="Times New Roman"/>
          <w:sz w:val="24"/>
          <w:szCs w:val="24"/>
        </w:rPr>
        <w:t>получения межведомственного запроса, если законодательством Российской Федерации не установлен иной срок &lt;40&gt;.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&lt;40&gt; Подпункт 10.4 Типового регламента взаимодействия федеральных органов исполнительной власти, утвержденного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м Правительства Российской Федерации от 19 января 2005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 (Собрание законодательства Российской Федерации, 2005,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4, ст. 305;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5092).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Документарная оценка при поступлении заявления о прекращении действия лицензии, а также при пост</w:t>
      </w:r>
      <w:r>
        <w:rPr>
          <w:rFonts w:ascii="Times New Roman" w:hAnsi="Times New Roman" w:cs="Times New Roman"/>
          <w:sz w:val="24"/>
          <w:szCs w:val="24"/>
        </w:rPr>
        <w:t xml:space="preserve">уплении заявления о внесении изменений в реестр лицензий по основаниям, указанным в пункте 17 Административного регламента, не проводится. (в ред. Приказа Ростехнадзора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 В случае выявления оснований для отказа в предоставлении государственной услуги, предусмотренных подпунктами 1, 2 пункта 38 Административного регламента, исполнитель в течение восьми рабочих дней со дня приема заявления направляет в от</w:t>
      </w:r>
      <w:r>
        <w:rPr>
          <w:rFonts w:ascii="Times New Roman" w:hAnsi="Times New Roman" w:cs="Times New Roman"/>
          <w:sz w:val="24"/>
          <w:szCs w:val="24"/>
        </w:rPr>
        <w:t>дел, ответственный за взаимодействие с заявителями, акт документарной оценки и решение об отказе в предоставлении государственной услуги с мотивированным обоснованием причин отказа, подписанное начальником (заместителем начальника) структурного подразделен</w:t>
      </w:r>
      <w:r>
        <w:rPr>
          <w:rFonts w:ascii="Times New Roman" w:hAnsi="Times New Roman" w:cs="Times New Roman"/>
          <w:sz w:val="24"/>
          <w:szCs w:val="24"/>
        </w:rPr>
        <w:t xml:space="preserve">ия, ответственного за предоставление государственной услуги, с приложением заявительных документов для вручения соискателю лицензии (лицензиату) или направления заказным почтовым отправлением с уведомлением о вручении. (в ред. Приказа Ростехнадзора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В случае отсутствия оснований для отказа в предоставлении государственной услуги, предусмотренных подпунктами 1, 2 пункта 38 Административного регламента,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в течение восьми рабочих дней со дня приема заявления оформляет акт документарной оценки и направляет головному исполнителю решение о соответствии заявления и прилагаемых к нему документов, установленным требованиям, акт документарной оценки и </w:t>
      </w:r>
      <w:r>
        <w:rPr>
          <w:rFonts w:ascii="Times New Roman" w:hAnsi="Times New Roman" w:cs="Times New Roman"/>
          <w:sz w:val="24"/>
          <w:szCs w:val="24"/>
        </w:rPr>
        <w:t xml:space="preserve">комплект заявительных документов. (в ред. Приказа Ростехнадзора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Должностным лицом, ответственным за проверку достоверности сведений,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заявителем, является начальник (заместитель начальника) отдела, ответственного за предоставление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Критериями принятия решения по административной процедуре является достоверность сведений, представленных соискателем лицензии (ли</w:t>
      </w:r>
      <w:r>
        <w:rPr>
          <w:rFonts w:ascii="Times New Roman" w:hAnsi="Times New Roman" w:cs="Times New Roman"/>
          <w:sz w:val="24"/>
          <w:szCs w:val="24"/>
        </w:rPr>
        <w:t xml:space="preserve">цензиатом) в рамках документарной оценки. (в ред. Приказа Ростехнадзора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Результатами административной процедуры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акта документа</w:t>
      </w:r>
      <w:r>
        <w:rPr>
          <w:rFonts w:ascii="Times New Roman" w:hAnsi="Times New Roman" w:cs="Times New Roman"/>
          <w:sz w:val="24"/>
          <w:szCs w:val="24"/>
        </w:rPr>
        <w:t xml:space="preserve">рной оценки; (в ред. Приказа Ростехнадзора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акта документарной оценки и решения об отказе в предоставлении государственной услуги. (в ред. Пр</w:t>
      </w:r>
      <w:r>
        <w:rPr>
          <w:rFonts w:ascii="Times New Roman" w:hAnsi="Times New Roman" w:cs="Times New Roman"/>
          <w:sz w:val="24"/>
          <w:szCs w:val="24"/>
        </w:rPr>
        <w:t xml:space="preserve">иказа Ростехнадзора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91. Способом фиксации результата административной процедуры является регистрация в </w:t>
      </w:r>
      <w:r>
        <w:rPr>
          <w:rFonts w:ascii="Times New Roman" w:hAnsi="Times New Roman" w:cs="Times New Roman"/>
          <w:sz w:val="24"/>
          <w:szCs w:val="24"/>
        </w:rPr>
        <w:lastRenderedPageBreak/>
        <w:t>Ростехнадзоре одного из результатов администрати</w:t>
      </w:r>
      <w:r>
        <w:rPr>
          <w:rFonts w:ascii="Times New Roman" w:hAnsi="Times New Roman" w:cs="Times New Roman"/>
          <w:sz w:val="24"/>
          <w:szCs w:val="24"/>
        </w:rPr>
        <w:t>вной процедуры, указанных в пункте 90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Оценка соответствия соискателя лицензии (лицензиата) лицензионным требованиям (в ред. Приказа Ростехнадзора </w:t>
      </w:r>
      <w:hyperlink r:id="rId11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24.11.2021 N 403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Основанием для начала административной процедуры является оформленный акт документарной оценки и принятое решение о соответствии заявления и прилаг</w:t>
      </w:r>
      <w:r>
        <w:rPr>
          <w:rFonts w:ascii="Times New Roman" w:hAnsi="Times New Roman" w:cs="Times New Roman"/>
          <w:sz w:val="24"/>
          <w:szCs w:val="24"/>
        </w:rPr>
        <w:t xml:space="preserve">аемых к нему документов, требованиям пунктов 25 - 29 Административного регламента. (в ред. Приказа Ростехнадзора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Головной исполнитель в течение дву</w:t>
      </w:r>
      <w:r>
        <w:rPr>
          <w:rFonts w:ascii="Times New Roman" w:hAnsi="Times New Roman" w:cs="Times New Roman"/>
          <w:sz w:val="24"/>
          <w:szCs w:val="24"/>
        </w:rPr>
        <w:t>х рабочих дней со дня получения решения о соответствии заявления и прилагаемых к нему документов, установленным требованиям, акта документарной оценки и комплекта заявительных документов оформляет и направляет почтовым отправлением либо в электронной форме</w:t>
      </w:r>
      <w:r>
        <w:rPr>
          <w:rFonts w:ascii="Times New Roman" w:hAnsi="Times New Roman" w:cs="Times New Roman"/>
          <w:sz w:val="24"/>
          <w:szCs w:val="24"/>
        </w:rPr>
        <w:t xml:space="preserve"> поручение территориальному органу Ростехнадзора на проведение выездной оценки в отношении соискателя лицензии (лицензиата) по местам осуществления им лицензируемого вида деятельности с приложением копии заявления о предоставлении государственной услуги и </w:t>
      </w:r>
      <w:r>
        <w:rPr>
          <w:rFonts w:ascii="Times New Roman" w:hAnsi="Times New Roman" w:cs="Times New Roman"/>
          <w:sz w:val="24"/>
          <w:szCs w:val="24"/>
        </w:rPr>
        <w:t xml:space="preserve">копии описи прилагаемых документов. (в ред. Приказа Ростехнадзора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поручении указываются сроки проведения выездной оценки соответствия соискателя лице</w:t>
      </w:r>
      <w:r>
        <w:rPr>
          <w:rFonts w:ascii="Times New Roman" w:hAnsi="Times New Roman" w:cs="Times New Roman"/>
          <w:sz w:val="24"/>
          <w:szCs w:val="24"/>
        </w:rPr>
        <w:t xml:space="preserve">нзии (лицензиата) лицензионным требованиям. (в ред. Приказа Ростехнадзора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принятия решения о рассмотрении заявления, прилагаемых к нему докуме</w:t>
      </w:r>
      <w:r>
        <w:rPr>
          <w:rFonts w:ascii="Times New Roman" w:hAnsi="Times New Roman" w:cs="Times New Roman"/>
          <w:sz w:val="24"/>
          <w:szCs w:val="24"/>
        </w:rPr>
        <w:t>нтов, поступивших в территориальный орган Ростехнадзора, подразделение территориального органа Ростехнадзора, ответственное за предоставление государственной услуги, организует в соответствии с установленными требованиями выездную оценку соответствия соиск</w:t>
      </w:r>
      <w:r>
        <w:rPr>
          <w:rFonts w:ascii="Times New Roman" w:hAnsi="Times New Roman" w:cs="Times New Roman"/>
          <w:sz w:val="24"/>
          <w:szCs w:val="24"/>
        </w:rPr>
        <w:t xml:space="preserve">ателя лицензии (лицензиата) лицензионным требованиям по указанным им местам осуществления лицензируемого вида деятельности. (в ред. Приказа Ростехнадзора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в территориальный орган Ростехнадзора заявительных документов соискателя лицензии (лицензиата), места осуществления лицензируемого вида деятельности которого расположены в том числе на территории, подконтрольной другому территориальному </w:t>
      </w:r>
      <w:r>
        <w:rPr>
          <w:rFonts w:ascii="Times New Roman" w:hAnsi="Times New Roman" w:cs="Times New Roman"/>
          <w:sz w:val="24"/>
          <w:szCs w:val="24"/>
        </w:rPr>
        <w:t>органу Ростехнадзора, подразделение территориального органа Ростехнадзора, ответственное за предоставление государственной услуги, в которое поступили заявительные документы, в течение двух рабочих дней со дня принятия решения о рассмотрении заявления, при</w:t>
      </w:r>
      <w:r>
        <w:rPr>
          <w:rFonts w:ascii="Times New Roman" w:hAnsi="Times New Roman" w:cs="Times New Roman"/>
          <w:sz w:val="24"/>
          <w:szCs w:val="24"/>
        </w:rPr>
        <w:t>лагаемых к нему документов оформляет и направляет почтовым отправлением либо в электронной форме поручение другому территориальному органу Ростехнадзора о необходимости проведения выездной оценки в отношении соискателя лицензии (лицензиата) по местам осуще</w:t>
      </w:r>
      <w:r>
        <w:rPr>
          <w:rFonts w:ascii="Times New Roman" w:hAnsi="Times New Roman" w:cs="Times New Roman"/>
          <w:sz w:val="24"/>
          <w:szCs w:val="24"/>
        </w:rPr>
        <w:t>ствления им лицензируемого вида деятельности на территории, подконтрольной этому территориальному органу Ростехнадзора с приложением копии заявления о предоставлении государственной услуги и копии описи прилагаемых документов. (в ред. Приказа Ростехнадзора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Территориальный орган Ростехнадзора при получении поручения головного исполнителя о необходимости проведения выездной оценки соответствия соискате</w:t>
      </w:r>
      <w:r>
        <w:rPr>
          <w:rFonts w:ascii="Times New Roman" w:hAnsi="Times New Roman" w:cs="Times New Roman"/>
          <w:sz w:val="24"/>
          <w:szCs w:val="24"/>
        </w:rPr>
        <w:t xml:space="preserve">ля лицензии (лицензиата) лицензионным требованиям, установленным Положением о лицензировании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опасности, организует и проводит указанную оценку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положениями Федерального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лицензировании отдельных видов деятельности". (в ред. Приказа Ростехнадзора </w:t>
      </w:r>
      <w:hyperlink r:id="rId1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По результатам выездной оценки соискателя лицензии (лицензиата) составляется акт выездной оценки. (в ред. Приказа Ростехнадзора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факта эксплуатации опасного производственного объекта по месту осуществления лицензируемого вида деятельности, не указанному в лицензии, и (или) выполнения работ, составляющих лицензируемый вид деятельности, не ук</w:t>
      </w:r>
      <w:r>
        <w:rPr>
          <w:rFonts w:ascii="Times New Roman" w:hAnsi="Times New Roman" w:cs="Times New Roman"/>
          <w:sz w:val="24"/>
          <w:szCs w:val="24"/>
        </w:rPr>
        <w:t>азанных в лицензии, лицензирующий орган выдает заявителю предписание об устранении выявленных нарушений лицензионных требований и (или) применяет меры по пресечению административных правонарушений и привлечению виновных в их совершении лиц к административн</w:t>
      </w:r>
      <w:r>
        <w:rPr>
          <w:rFonts w:ascii="Times New Roman" w:hAnsi="Times New Roman" w:cs="Times New Roman"/>
          <w:sz w:val="24"/>
          <w:szCs w:val="24"/>
        </w:rPr>
        <w:t xml:space="preserve">ой ответственности в порядке, установленном законодательством Российской Федерации. (в ред. Приказа Ростехнадзора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Акт оценки составляется непосредс</w:t>
      </w:r>
      <w:r>
        <w:rPr>
          <w:rFonts w:ascii="Times New Roman" w:hAnsi="Times New Roman" w:cs="Times New Roman"/>
          <w:sz w:val="24"/>
          <w:szCs w:val="24"/>
        </w:rPr>
        <w:t xml:space="preserve">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заявителя. (в ред. Приказа Ростехнадзора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выездной оценки соответствия соискателя лицензии (лицензиата) лицензионным требованиям территориальный орган Ростехнадзора в течение одного рабочего дня со дня оформления акт</w:t>
      </w:r>
      <w:r>
        <w:rPr>
          <w:rFonts w:ascii="Times New Roman" w:hAnsi="Times New Roman" w:cs="Times New Roman"/>
          <w:sz w:val="24"/>
          <w:szCs w:val="24"/>
        </w:rPr>
        <w:t xml:space="preserve">а оценки направляет его копию головному исполнителю. (в ред. Приказа Ростехнадзора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Головной исполнитель не позднее тридцать девятого (в случае пред</w:t>
      </w:r>
      <w:r>
        <w:rPr>
          <w:rFonts w:ascii="Times New Roman" w:hAnsi="Times New Roman" w:cs="Times New Roman"/>
          <w:sz w:val="24"/>
          <w:szCs w:val="24"/>
        </w:rPr>
        <w:t>оставления лицензии) или двадцать четвертого рабочего дня (в случае внесения изменений в реестр лицензий) со дня приема заявления оформляет и направляет заключение о соответствии (или несоответствии) соискателя лицензии (лицензиата) лицензионным требования</w:t>
      </w:r>
      <w:r>
        <w:rPr>
          <w:rFonts w:ascii="Times New Roman" w:hAnsi="Times New Roman" w:cs="Times New Roman"/>
          <w:sz w:val="24"/>
          <w:szCs w:val="24"/>
        </w:rPr>
        <w:t xml:space="preserve">м с приложением согласованного проекта решения в структурное подразделение, ответственное за предоставление государственной услуги. (в ред. Приказа Ростехнадзора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24.11.2021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оформлении заключения о соответствии (или несоответствии) соискателя лицензии (лицензиата) лицензионным требованиям и проекта решения учитывается, что в случае если по результатам оценки выявлено несоответствие соискателя лицензии (лицензиата</w:t>
      </w:r>
      <w:r>
        <w:rPr>
          <w:rFonts w:ascii="Times New Roman" w:hAnsi="Times New Roman" w:cs="Times New Roman"/>
          <w:sz w:val="24"/>
          <w:szCs w:val="24"/>
        </w:rPr>
        <w:t>) лицензионным требованиям в отношении отдельных работ, составляющих лицензируемый вид деятельности (в том числе отдельных работ, которые соискатель лицензии (лицензиат) намерен выполнять по одному или нескольким местам осуществления лицензируемого вида де</w:t>
      </w:r>
      <w:r>
        <w:rPr>
          <w:rFonts w:ascii="Times New Roman" w:hAnsi="Times New Roman" w:cs="Times New Roman"/>
          <w:sz w:val="24"/>
          <w:szCs w:val="24"/>
        </w:rPr>
        <w:t>ятельности), предоставление лицензии (внесение изменений в реестр лицензий) указанному соискателю лицензии (лицензиату) осуществляется по его просьбе на те виды работ, составляющих лицензируемый вид деятельности (в том числе работы, которые соискатель лице</w:t>
      </w:r>
      <w:r>
        <w:rPr>
          <w:rFonts w:ascii="Times New Roman" w:hAnsi="Times New Roman" w:cs="Times New Roman"/>
          <w:sz w:val="24"/>
          <w:szCs w:val="24"/>
        </w:rPr>
        <w:t>нзии (лицензиат) намерен выполнять по одному или нескольким местам осуществления лицензируемого вида деятельности), в отношении которых соответствие соискателя лицензии (лицензиата) лицензионным требованиям было подтверждено в ходе указанной оценки. (в ред</w:t>
      </w:r>
      <w:r>
        <w:rPr>
          <w:rFonts w:ascii="Times New Roman" w:hAnsi="Times New Roman" w:cs="Times New Roman"/>
          <w:sz w:val="24"/>
          <w:szCs w:val="24"/>
        </w:rPr>
        <w:t xml:space="preserve">. Приказа Ростехнадзора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 В случае рассмотрения заявительных документов несколькими структурными подразделениями, головной исполнитель направляет отве</w:t>
      </w:r>
      <w:r>
        <w:rPr>
          <w:rFonts w:ascii="Times New Roman" w:hAnsi="Times New Roman" w:cs="Times New Roman"/>
          <w:sz w:val="24"/>
          <w:szCs w:val="24"/>
        </w:rPr>
        <w:t xml:space="preserve">тственному исполнителю рассматривающего структурного подразделения служебную записку с приложением проекта решения с указанием на необходимость согласования поступившего проекта в срок, не </w:t>
      </w:r>
      <w:r>
        <w:rPr>
          <w:rFonts w:ascii="Times New Roman" w:hAnsi="Times New Roman" w:cs="Times New Roman"/>
          <w:sz w:val="24"/>
          <w:szCs w:val="24"/>
        </w:rPr>
        <w:lastRenderedPageBreak/>
        <w:t>превышающий трех рабочих дней с даты регистрации в лицензирующем ор</w:t>
      </w:r>
      <w:r>
        <w:rPr>
          <w:rFonts w:ascii="Times New Roman" w:hAnsi="Times New Roman" w:cs="Times New Roman"/>
          <w:sz w:val="24"/>
          <w:szCs w:val="24"/>
        </w:rPr>
        <w:t xml:space="preserve">гане указанной служебной записки. (в ред. Приказа Ростехнадзора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Согласованный проект решения направляется головному исполнителю посредством служебной за</w:t>
      </w:r>
      <w:r>
        <w:rPr>
          <w:rFonts w:ascii="Times New Roman" w:hAnsi="Times New Roman" w:cs="Times New Roman"/>
          <w:sz w:val="24"/>
          <w:szCs w:val="24"/>
        </w:rPr>
        <w:t xml:space="preserve">писки. В случае несогласия с проектом решения ответственный исполнитель рассматривающего структурного подразделения в служебной записке указывает мотивированные причины, препятствующие принятию такого решения. (в ред. Приказа Ростехнадзора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 Решения о предоставлении (об отказе в предоставлении) лицензии, внесении (об отказе во внесении) изменений в реестр лицензий оформляются приказом, содержащим сведен</w:t>
      </w:r>
      <w:r>
        <w:rPr>
          <w:rFonts w:ascii="Times New Roman" w:hAnsi="Times New Roman" w:cs="Times New Roman"/>
          <w:sz w:val="24"/>
          <w:szCs w:val="24"/>
        </w:rPr>
        <w:t xml:space="preserve">ия, предусмотренные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Федерального закона "О лицензировании отдельных видов деятельности". (в ред. Приказа Ростехнадзора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В случае выявления оснований для отказа в предоставлении лицензии, внесении изменений в реестр лицензий головной исполнитель в проекте приказа указ</w:t>
      </w:r>
      <w:r>
        <w:rPr>
          <w:rFonts w:ascii="Times New Roman" w:hAnsi="Times New Roman" w:cs="Times New Roman"/>
          <w:sz w:val="24"/>
          <w:szCs w:val="24"/>
        </w:rPr>
        <w:t xml:space="preserve">ывает причины отказа в соответствии с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"О лицензировании отдельных видов деятельности". (в ред. Приказа Ростехнадзора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При рассмотрении заявительных документов, представленных для внесения изменений в реестр лицензий при реорганизации юридического лица в форме преобразования, реорга</w:t>
      </w:r>
      <w:r>
        <w:rPr>
          <w:rFonts w:ascii="Times New Roman" w:hAnsi="Times New Roman" w:cs="Times New Roman"/>
          <w:sz w:val="24"/>
          <w:szCs w:val="24"/>
        </w:rPr>
        <w:t xml:space="preserve">низации юридических лиц в форме слияния, присоединения лицензиата к другому юридическому лицу, изменения его наименования, адреса в пределах места нахождения, исключения адресов мест осуществления лицензируемого вида деятельности, исключения видов работ в </w:t>
      </w:r>
      <w:r>
        <w:rPr>
          <w:rFonts w:ascii="Times New Roman" w:hAnsi="Times New Roman" w:cs="Times New Roman"/>
          <w:sz w:val="24"/>
          <w:szCs w:val="24"/>
        </w:rPr>
        <w:t>составе лицензируемого вида деятельности, при изменения места нахождения лицензиата - юридического лица,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</w:t>
      </w:r>
      <w:r>
        <w:rPr>
          <w:rFonts w:ascii="Times New Roman" w:hAnsi="Times New Roman" w:cs="Times New Roman"/>
          <w:sz w:val="24"/>
          <w:szCs w:val="24"/>
        </w:rPr>
        <w:t xml:space="preserve">ием нумерации, в том числе почтового индекса, а также представленных для прекращения действия лицензии, проект приказа оформляет структурное подразделение, ответственное за предоставление государственной услуги. (в ред. Приказа Ростехнадзора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 Выездная оценка при поступлении заявления о прекращении действия лицензии, о внесении изменений в реестр лицензий в случаях, указанных в пункте 101 Административ</w:t>
      </w:r>
      <w:r>
        <w:rPr>
          <w:rFonts w:ascii="Times New Roman" w:hAnsi="Times New Roman" w:cs="Times New Roman"/>
          <w:sz w:val="24"/>
          <w:szCs w:val="24"/>
        </w:rPr>
        <w:t xml:space="preserve">ного регламента, не проводится. (в ред. Приказа Ростехнадзора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Должностным лицом, ответственным за оценку соответствия соискателя лицензии (лицензи</w:t>
      </w:r>
      <w:r>
        <w:rPr>
          <w:rFonts w:ascii="Times New Roman" w:hAnsi="Times New Roman" w:cs="Times New Roman"/>
          <w:sz w:val="24"/>
          <w:szCs w:val="24"/>
        </w:rPr>
        <w:t xml:space="preserve">ата) лицензионным требованиям, является начальник (заместитель начальника) головного структурного подразделения, назначенный начальником (заместителем начальника) структурного подразделения, ответственного за предоставление государственной услуги. (в ред. </w:t>
      </w:r>
      <w:r>
        <w:rPr>
          <w:rFonts w:ascii="Times New Roman" w:hAnsi="Times New Roman" w:cs="Times New Roman"/>
          <w:sz w:val="24"/>
          <w:szCs w:val="24"/>
        </w:rPr>
        <w:t xml:space="preserve">Приказа Ростехнадзора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 Критериями принятия решения по административной процедуре является соответствие или несоответствие соискателя лицензии (лице</w:t>
      </w:r>
      <w:r>
        <w:rPr>
          <w:rFonts w:ascii="Times New Roman" w:hAnsi="Times New Roman" w:cs="Times New Roman"/>
          <w:sz w:val="24"/>
          <w:szCs w:val="24"/>
        </w:rPr>
        <w:t xml:space="preserve">нзиата) лицензионным требованиям, предусмотренным пунктами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лицензирова</w:t>
      </w:r>
      <w:r>
        <w:rPr>
          <w:rFonts w:ascii="Times New Roman" w:hAnsi="Times New Roman" w:cs="Times New Roman"/>
          <w:sz w:val="24"/>
          <w:szCs w:val="24"/>
        </w:rPr>
        <w:t xml:space="preserve">нии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Результатом административной процедуры является формирование заключения о соответствии (несоответствии) соискателя лицензии (лицензиата) </w:t>
      </w:r>
      <w:r>
        <w:rPr>
          <w:rFonts w:ascii="Times New Roman" w:hAnsi="Times New Roman" w:cs="Times New Roman"/>
          <w:sz w:val="24"/>
          <w:szCs w:val="24"/>
        </w:rPr>
        <w:t xml:space="preserve">лицензионным требованиям и оформление проекта приказа о предоставлении (об отказе в предоставлении)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лицензии, внесении (об отказе во внесении) изменений в реестр лицензий. (в ред. Приказа Ростехнадзора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106. Способом фиксации результата административной процедуры является направление головным структурным подразделением заключения о соответствии (несоответствии) соискателя лицензии (лицензиата) лицензионны</w:t>
      </w:r>
      <w:r>
        <w:rPr>
          <w:rFonts w:ascii="Times New Roman" w:hAnsi="Times New Roman" w:cs="Times New Roman"/>
          <w:sz w:val="24"/>
          <w:szCs w:val="24"/>
        </w:rPr>
        <w:t>м требованиям, с приложением согласованного проекта приказа о предоставлении (об отказе в предоставлении) лицензии или о внесении (об отказе во внесении) изменений в реестр лицензий в структурное подразделение, ответственное за предоставление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услуги. (в ред. Приказа Ростехнадзора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Принятие решения о предоставлении (об отказе в предоставлении) лицензии, о внесении (об отказе во внесении) и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зменений в реестр лицензий (в ред. Приказа Ростехнадзора </w:t>
      </w:r>
      <w:hyperlink r:id="rId14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24.11.2021 N 403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Основанием для начала административной процедуры является поступление в структурное подраз</w:t>
      </w:r>
      <w:r>
        <w:rPr>
          <w:rFonts w:ascii="Times New Roman" w:hAnsi="Times New Roman" w:cs="Times New Roman"/>
          <w:sz w:val="24"/>
          <w:szCs w:val="24"/>
        </w:rPr>
        <w:t>деление, ответственное за предоставление государственной услуги, заключения о соответствии (несоответствии) соискателя лицензии (лицензиата) лицензионным требованиям и согласованного проекта приказа о предоставлении (об отказе в предоставлении) лицензии ил</w:t>
      </w:r>
      <w:r>
        <w:rPr>
          <w:rFonts w:ascii="Times New Roman" w:hAnsi="Times New Roman" w:cs="Times New Roman"/>
          <w:sz w:val="24"/>
          <w:szCs w:val="24"/>
        </w:rPr>
        <w:t xml:space="preserve">и о внесении (об отказе во внесении) изменений в реестр лицензий. (в ред. Приказа Ростехнадзора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 Структурное подразделение, ответственное за предост</w:t>
      </w:r>
      <w:r>
        <w:rPr>
          <w:rFonts w:ascii="Times New Roman" w:hAnsi="Times New Roman" w:cs="Times New Roman"/>
          <w:sz w:val="24"/>
          <w:szCs w:val="24"/>
        </w:rPr>
        <w:t>авление государственной услуги, направляет проект приказа лицензирующего органа для принятия решения руководителю или заместителю руководителя лицензирующего органа.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 В день принятия решения, руководитель или заместитель руководителя лицензирующего орг</w:t>
      </w:r>
      <w:r>
        <w:rPr>
          <w:rFonts w:ascii="Times New Roman" w:hAnsi="Times New Roman" w:cs="Times New Roman"/>
          <w:sz w:val="24"/>
          <w:szCs w:val="24"/>
        </w:rPr>
        <w:t>ана подписывает соответствующий приказ и в случае принятия решения о предоставлении лицензии или о внесении изменений в реестр лицензий, структурное подразделение, ответственное за предоставление государственной услуги, вносит запись в реестр лицензий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со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лицензировании отдельных видов деятельности" (далее - реестр). (в ред. Приказа Ростехнадзора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Структурное подразделение Ростехнадзора, ответственное за предоставление государственной услуги: (в ред. Приказа Ростехнадзора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случае принятия решения о предоставлении лицензии (о внесении изменений в реестр лицензий) в течение одного рабочего дня после дня внесения записи о предоставлении лицензии (о внесении изменений) в </w:t>
      </w:r>
      <w:r>
        <w:rPr>
          <w:rFonts w:ascii="Times New Roman" w:hAnsi="Times New Roman" w:cs="Times New Roman"/>
          <w:sz w:val="24"/>
          <w:szCs w:val="24"/>
        </w:rPr>
        <w:t>реестр лицензий направляет соискателю лицензии (лицензиату) уведомление о предоставлении лицензии (о внесении изменений в реестр лицензий), подписанное начальником (заместителем начальника) структурного подразделения, ответственного за предоставление госуд</w:t>
      </w:r>
      <w:r>
        <w:rPr>
          <w:rFonts w:ascii="Times New Roman" w:hAnsi="Times New Roman" w:cs="Times New Roman"/>
          <w:sz w:val="24"/>
          <w:szCs w:val="24"/>
        </w:rPr>
        <w:t>арственной услуги, содержащее ссылку на сведения о предоставлении лицензии (о внесении изменений в реестр лицензий) из реестра лицензий, размещенные в информационно-телекоммуникационной сети "Интернет". Указанное уведомление о предоставлении лицензии (внес</w:t>
      </w:r>
      <w:r>
        <w:rPr>
          <w:rFonts w:ascii="Times New Roman" w:hAnsi="Times New Roman" w:cs="Times New Roman"/>
          <w:sz w:val="24"/>
          <w:szCs w:val="24"/>
        </w:rPr>
        <w:t>ении изменений в реестр лицензий) может быть направлено лицензирующим органом по электронной почте соискателя лицензии (лицензиата), указанной в заявлении о предоставлении лицензии (о внесении изменений в реестр лицензий). В случае представления соискателе</w:t>
      </w:r>
      <w:r>
        <w:rPr>
          <w:rFonts w:ascii="Times New Roman" w:hAnsi="Times New Roman" w:cs="Times New Roman"/>
          <w:sz w:val="24"/>
          <w:szCs w:val="24"/>
        </w:rPr>
        <w:t xml:space="preserve">м лицензии (лицензиатом) заявления и прилагаемых к нему документов в форме электронных документов (комплекта электронных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документов) с использованием ЕПГУ уведомление о предоставлении лицензии (о внесении изменений в реестр лицензий) направляется соискател</w:t>
      </w:r>
      <w:r>
        <w:rPr>
          <w:rFonts w:ascii="Times New Roman" w:hAnsi="Times New Roman" w:cs="Times New Roman"/>
          <w:sz w:val="24"/>
          <w:szCs w:val="24"/>
        </w:rPr>
        <w:t xml:space="preserve">ю лицензии (лицензиату) с использованием его личного кабинета на ЕПГУ. (в ред. Приказа Ростехнадзора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заявлении соискатель лицензии (лице</w:t>
      </w:r>
      <w:r>
        <w:rPr>
          <w:rFonts w:ascii="Times New Roman" w:hAnsi="Times New Roman" w:cs="Times New Roman"/>
          <w:sz w:val="24"/>
          <w:szCs w:val="24"/>
        </w:rPr>
        <w:t>нзиат) указал на необходимость получения выписки из реестра лицензий одновременно с направлением уведомления о предоставлении лицензии (о внесении изменений в реестр лицензий) - направляет заявителю выписку из реестра лицензий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а, подписанного усиленной квалифицированной электронной подписью; (в ред. Приказа Ростехнадзора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принятия решения об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>лицензии (во внесении изменений в реестр лицензий) в течение трех рабочих дней со дня принятия этого решения направляет соискателю лицензии (лицензиату) в форме электронного документа, подписанного усиленной квалифицированной электронной подписью, уведомле</w:t>
      </w:r>
      <w:r>
        <w:rPr>
          <w:rFonts w:ascii="Times New Roman" w:hAnsi="Times New Roman" w:cs="Times New Roman"/>
          <w:sz w:val="24"/>
          <w:szCs w:val="24"/>
        </w:rPr>
        <w:t xml:space="preserve">ние об отказе в предоставлении лицензии (во внесении изменений в реестр лицензий)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</w:t>
      </w:r>
      <w:r>
        <w:rPr>
          <w:rFonts w:ascii="Times New Roman" w:hAnsi="Times New Roman" w:cs="Times New Roman"/>
          <w:sz w:val="24"/>
          <w:szCs w:val="24"/>
        </w:rPr>
        <w:t>причиной отказа является установленное в ходе оценки несоответствие соискателя лицензии (лицензиата) лицензионным требованиям, реквизиты акта оценки соискателя лицензии (лицензиата). Указанное уведомление об отказе в предоставлении лицензии (во внесении из</w:t>
      </w:r>
      <w:r>
        <w:rPr>
          <w:rFonts w:ascii="Times New Roman" w:hAnsi="Times New Roman" w:cs="Times New Roman"/>
          <w:sz w:val="24"/>
          <w:szCs w:val="24"/>
        </w:rPr>
        <w:t>менений в реестр лицензий) может быть направлено лицензирующим органом по электронной почте соискателя лицензии (лицензиата) по его просьбе, указанной в заявлении о предоставлении лицензии (о внесении изменений в реестр лицензий). В случае представления со</w:t>
      </w:r>
      <w:r>
        <w:rPr>
          <w:rFonts w:ascii="Times New Roman" w:hAnsi="Times New Roman" w:cs="Times New Roman"/>
          <w:sz w:val="24"/>
          <w:szCs w:val="24"/>
        </w:rPr>
        <w:t>искателем лицензии (лицензиатом) заявления и прилагаемых к нему документов в форме электронных документов (комплекта электронных документов) с использованием ЕПГУ уведомление об отказе в предоставлении лицензии (во внесении изменений в реестр лицензий) нап</w:t>
      </w:r>
      <w:r>
        <w:rPr>
          <w:rFonts w:ascii="Times New Roman" w:hAnsi="Times New Roman" w:cs="Times New Roman"/>
          <w:sz w:val="24"/>
          <w:szCs w:val="24"/>
        </w:rPr>
        <w:t xml:space="preserve">равляется соискателю лицензии (лицензиату) с использованием его личного кабинета на ЕПГУ. (в ред. Приказа Ростехнадзора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заявления и</w:t>
      </w:r>
      <w:r>
        <w:rPr>
          <w:rFonts w:ascii="Times New Roman" w:hAnsi="Times New Roman" w:cs="Times New Roman"/>
          <w:sz w:val="24"/>
          <w:szCs w:val="24"/>
        </w:rPr>
        <w:t xml:space="preserve"> прилагаемых к нему документов в Ростехнадзор на бумажном носителе - направляет в отдел Ростехнадзора, ответственный за взаимодействие с заявителями, уведомление об отказе в предоставлении лицензии (во внесении изменений в реестр лицензий) для вручения в т</w:t>
      </w:r>
      <w:r>
        <w:rPr>
          <w:rFonts w:ascii="Times New Roman" w:hAnsi="Times New Roman" w:cs="Times New Roman"/>
          <w:sz w:val="24"/>
          <w:szCs w:val="24"/>
        </w:rPr>
        <w:t>ечение трех рабочих дней со дня принятия решения об отказе в предоставлении лицензии (во внесении изменений в реестр лицензий) соискателю лицензии (лицензиату) или направления соискателю лицензии (лицензиату) заказным почтовым отправлением с уведомлением о</w:t>
      </w:r>
      <w:r>
        <w:rPr>
          <w:rFonts w:ascii="Times New Roman" w:hAnsi="Times New Roman" w:cs="Times New Roman"/>
          <w:sz w:val="24"/>
          <w:szCs w:val="24"/>
        </w:rPr>
        <w:t xml:space="preserve"> вручении. (в ред. Приказа Ростехнадзора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 Должностным лицом, ответственным за принятие решения о предоставлении (об отказе предоставлении) лицензии,</w:t>
      </w:r>
      <w:r>
        <w:rPr>
          <w:rFonts w:ascii="Times New Roman" w:hAnsi="Times New Roman" w:cs="Times New Roman"/>
          <w:sz w:val="24"/>
          <w:szCs w:val="24"/>
        </w:rPr>
        <w:t xml:space="preserve"> о внесении (об отказе во внесении) изменений в реестр лицензий, является руководитель (заместитель руководителя) лицензирующего органа. (в ред. Приказа Ростехнадзора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 Критерием принятия решения по административной процедуре является соответствие соискателя лицензии (лицензиата) лицензионным требованиям.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 Результатом административной процедуры является подписание приказа о предоставлении (об отка</w:t>
      </w:r>
      <w:r>
        <w:rPr>
          <w:rFonts w:ascii="Times New Roman" w:hAnsi="Times New Roman" w:cs="Times New Roman"/>
          <w:sz w:val="24"/>
          <w:szCs w:val="24"/>
        </w:rPr>
        <w:t xml:space="preserve">зе предоставлении) лицензии, о внесении (об отказе во внесении) изменений в реестр лицензий. (в ред. Приказа Ростехнадзора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114. Способом фиксации резул</w:t>
      </w:r>
      <w:r>
        <w:rPr>
          <w:rFonts w:ascii="Times New Roman" w:hAnsi="Times New Roman" w:cs="Times New Roman"/>
          <w:sz w:val="24"/>
          <w:szCs w:val="24"/>
        </w:rPr>
        <w:t>ьтата административной процедуры является внесение соответствующей записи в реестр лицензий, направление заявителю уведомления о предоставлении (об отказе в предоставлении) лицензии, о внесении (об отказе во внесении) изменений в реестр лицензий. (в ред. П</w:t>
      </w:r>
      <w:r>
        <w:rPr>
          <w:rFonts w:ascii="Times New Roman" w:hAnsi="Times New Roman" w:cs="Times New Roman"/>
          <w:sz w:val="24"/>
          <w:szCs w:val="24"/>
        </w:rPr>
        <w:t xml:space="preserve">риказа Ростехнадзора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Проверка достоверности сведений, представленных лицензиатом для прекращения действия лицензии и принятие решения о прекращении (о</w:t>
      </w:r>
      <w:r>
        <w:rPr>
          <w:rFonts w:ascii="Times New Roman" w:hAnsi="Times New Roman" w:cs="Times New Roman"/>
          <w:b/>
          <w:bCs/>
          <w:sz w:val="32"/>
          <w:szCs w:val="32"/>
        </w:rPr>
        <w:t>б отказе в прекращении) действия лицензии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 Основанием для начала административной процедуры является получение исполнителем заявления о прекращении действия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 Заявление о прекращении действия лицензии представляется лицензиатом в лицензиру</w:t>
      </w:r>
      <w:r>
        <w:rPr>
          <w:rFonts w:ascii="Times New Roman" w:hAnsi="Times New Roman" w:cs="Times New Roman"/>
          <w:sz w:val="24"/>
          <w:szCs w:val="24"/>
        </w:rPr>
        <w:t>ющий орган не позднее чем за пятнадцать календарных дней до дня фактического прекращения лицензируемого вида деятельности.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 Исполнитель не позднее пяти рабочих дней со дня приема надлежащим образом оформленного заявления осуществляет: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проверку соотв</w:t>
      </w:r>
      <w:r>
        <w:rPr>
          <w:rFonts w:ascii="Times New Roman" w:hAnsi="Times New Roman" w:cs="Times New Roman"/>
          <w:sz w:val="24"/>
          <w:szCs w:val="24"/>
        </w:rPr>
        <w:t>етствия заявления о прекращении действия лицензии требованиям пункта 30 Административного регламента;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проверку достоверности представленных сведений с учетом сведений о лицензиате, имеющихся в лицензионном деле;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оформление проекта приказа о прекращен</w:t>
      </w:r>
      <w:r>
        <w:rPr>
          <w:rFonts w:ascii="Times New Roman" w:hAnsi="Times New Roman" w:cs="Times New Roman"/>
          <w:sz w:val="24"/>
          <w:szCs w:val="24"/>
        </w:rPr>
        <w:t>ии действия лицензии или решения об отказе в прекращении действия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118. В случае невозможности определения конкретного лицензиата, отсутствии сведений о заявителе в реестре лицензий и (или) несоответствии заявления о прекращении действия лицензии </w:t>
      </w:r>
      <w:r>
        <w:rPr>
          <w:rFonts w:ascii="Times New Roman" w:hAnsi="Times New Roman" w:cs="Times New Roman"/>
          <w:sz w:val="24"/>
          <w:szCs w:val="24"/>
        </w:rPr>
        <w:t>требованиям пункта 30 Административного регламента, исполнитель в течение пяти рабочих дней со дня приема заявления направляет в отдел, ответственный за взаимодействие с заявителями, решение об отказе в прекращении действия лицензии, подписанное начальнико</w:t>
      </w:r>
      <w:r>
        <w:rPr>
          <w:rFonts w:ascii="Times New Roman" w:hAnsi="Times New Roman" w:cs="Times New Roman"/>
          <w:sz w:val="24"/>
          <w:szCs w:val="24"/>
        </w:rPr>
        <w:t>м (заместителем начальника) структурного подразделения, ответственного за предоставление государственной услуги для вручения лицензиату или направления заказным почтовым отправлением с уведомлением о вручении.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119. Приказ Ростехнадзора о прекращении действ</w:t>
      </w:r>
      <w:r>
        <w:rPr>
          <w:rFonts w:ascii="Times New Roman" w:hAnsi="Times New Roman" w:cs="Times New Roman"/>
          <w:sz w:val="24"/>
          <w:szCs w:val="24"/>
        </w:rPr>
        <w:t>ия лицензии подписывается руководителем (заместителем руководителя) лицензирующего органа.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приказа о прекращении действия лицензии вносятся в реестр лицензий.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120. Действие лицензии прекращается со дня внесения соответствующей записи в реестр лиц</w:t>
      </w:r>
      <w:r>
        <w:rPr>
          <w:rFonts w:ascii="Times New Roman" w:hAnsi="Times New Roman" w:cs="Times New Roman"/>
          <w:sz w:val="24"/>
          <w:szCs w:val="24"/>
        </w:rPr>
        <w:t>ензий.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121. В течение трех рабочих дней после дня внесения записи о прекращении действия лицензии в реестр лицензий исполнитель направляет в отдел, ответственный за взаимодействие с заявителями, уведомление о прекращении действия лицензии, подписанное нача</w:t>
      </w:r>
      <w:r>
        <w:rPr>
          <w:rFonts w:ascii="Times New Roman" w:hAnsi="Times New Roman" w:cs="Times New Roman"/>
          <w:sz w:val="24"/>
          <w:szCs w:val="24"/>
        </w:rPr>
        <w:t>льником (заместителем начальника) структурного подразделения, ответственного за предоставление государственной услуги, для вручения заявителю или направления такого уведомления заказным почтовым отправлением с уведомлением о вручении либо по выбору заявите</w:t>
      </w:r>
      <w:r>
        <w:rPr>
          <w:rFonts w:ascii="Times New Roman" w:hAnsi="Times New Roman" w:cs="Times New Roman"/>
          <w:sz w:val="24"/>
          <w:szCs w:val="24"/>
        </w:rPr>
        <w:t xml:space="preserve">ля в форме электронного документа, подписанного усиленной квалифицированной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электронной подписью, обеспечивающим подтверждение доставки такого уведомления и его получения лицензиатом.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 В случае если в заявлении о прекращении действия лицензии лицензиат</w:t>
      </w:r>
      <w:r>
        <w:rPr>
          <w:rFonts w:ascii="Times New Roman" w:hAnsi="Times New Roman" w:cs="Times New Roman"/>
          <w:sz w:val="24"/>
          <w:szCs w:val="24"/>
        </w:rPr>
        <w:t xml:space="preserve"> указал на необходимость получения сведений из реестра лицензий в форме электронного документа, лицензирующий орган одновременно с направлением уведомления о прекращении действия лицензии направляет лицензиату сведения из реестра лицензий в форме электронн</w:t>
      </w:r>
      <w:r>
        <w:rPr>
          <w:rFonts w:ascii="Times New Roman" w:hAnsi="Times New Roman" w:cs="Times New Roman"/>
          <w:sz w:val="24"/>
          <w:szCs w:val="24"/>
        </w:rPr>
        <w:t>ого документа, подписанного усиленной квалифицированной электронной подписью.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 Должностным лицом, ответственным за рассмотрение заявления о прекращении действия лицензии и принятие решения о прекращении (об отказе в прекращении) действия лицензии, явля</w:t>
      </w:r>
      <w:r>
        <w:rPr>
          <w:rFonts w:ascii="Times New Roman" w:hAnsi="Times New Roman" w:cs="Times New Roman"/>
          <w:sz w:val="24"/>
          <w:szCs w:val="24"/>
        </w:rPr>
        <w:t>ется начальник (заместитель начальника) структурного подразделения, ответственного за предоставление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 Критерием принятия решения по административной процедуре является наличие оснований, предусмотренных пунктом 118 Административ</w:t>
      </w:r>
      <w:r>
        <w:rPr>
          <w:rFonts w:ascii="Times New Roman" w:hAnsi="Times New Roman" w:cs="Times New Roman"/>
          <w:sz w:val="24"/>
          <w:szCs w:val="24"/>
        </w:rPr>
        <w:t>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125. Результатами административной процедуры являются: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подписание приказа о прекращении действия лицензии;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прекращении действия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 Способом фиксации результата административной процедуры является внесение со</w:t>
      </w:r>
      <w:r>
        <w:rPr>
          <w:rFonts w:ascii="Times New Roman" w:hAnsi="Times New Roman" w:cs="Times New Roman"/>
          <w:sz w:val="24"/>
          <w:szCs w:val="24"/>
        </w:rPr>
        <w:t>ответствующей записи в реестр лицензий, направление заявителю уведомления о прекращении действия лицензии или решения об отказе в прекращении действия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Предоставление сведений о конкретной лицензии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 Основанием для начала административной проц</w:t>
      </w:r>
      <w:r>
        <w:rPr>
          <w:rFonts w:ascii="Times New Roman" w:hAnsi="Times New Roman" w:cs="Times New Roman"/>
          <w:sz w:val="24"/>
          <w:szCs w:val="24"/>
        </w:rPr>
        <w:t>едуры является получение исполнителем заявления о предоставлении сведений о конкретной лицензии.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 Исполнитель в течение трех рабочих дней со дня поступления в Ростехнадзор заявления о предоставлении сведений о конкретной лицензии: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подпункт утратил с</w:t>
      </w:r>
      <w:r>
        <w:rPr>
          <w:rFonts w:ascii="Times New Roman" w:hAnsi="Times New Roman" w:cs="Times New Roman"/>
          <w:sz w:val="24"/>
          <w:szCs w:val="24"/>
        </w:rPr>
        <w:t xml:space="preserve">илу. (в ред. Приказа Ростехнадзора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проверяет наличие сведений о конкретной лицензии в реестре лицензий;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проверяет наличие основания для отказа в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предоставлении государственной услуги, предусмотренного подпунктом 4 пункта 38 Административного регламента. (в ред. Приказа Ростехнадзора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129. В случа</w:t>
      </w:r>
      <w:r>
        <w:rPr>
          <w:rFonts w:ascii="Times New Roman" w:hAnsi="Times New Roman" w:cs="Times New Roman"/>
          <w:sz w:val="24"/>
          <w:szCs w:val="24"/>
        </w:rPr>
        <w:t>е соответствия заявления о предоставлении сведений о конкретной лицензии требованиям пункта 31 Административного регламента и отсутствия основания для отказа в предоставлении государственной услуги, предусмотренного подпунктом 4 пункта 38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регламента, исполнитель в течение трех рабочих дней со дня поступления в лицензирующий орган данного заявления, направляет в отдел, ответственный за взаимодействие с заявителями, письмо, содержащее сведения, подписанное начальником (заместителем начальник</w:t>
      </w:r>
      <w:r>
        <w:rPr>
          <w:rFonts w:ascii="Times New Roman" w:hAnsi="Times New Roman" w:cs="Times New Roman"/>
          <w:sz w:val="24"/>
          <w:szCs w:val="24"/>
        </w:rPr>
        <w:t xml:space="preserve">а) структурного подразделения, ответственного за предоставление государственной услуги, в виде выписки из реестра лицензий в соответствии с типовой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формой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выписки из реестра</w:t>
      </w:r>
      <w:r>
        <w:rPr>
          <w:rFonts w:ascii="Times New Roman" w:hAnsi="Times New Roman" w:cs="Times New Roman"/>
          <w:sz w:val="24"/>
          <w:szCs w:val="24"/>
        </w:rPr>
        <w:t xml:space="preserve"> лицензий, утвержденной постановлением Правительства Российской Федерации от 29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2343 (Собрание законодательства Российской Федерации, 2021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395), копии решения лицензирующего органа, либо справки об </w:t>
      </w:r>
      <w:r>
        <w:rPr>
          <w:rFonts w:ascii="Times New Roman" w:hAnsi="Times New Roman" w:cs="Times New Roman"/>
          <w:sz w:val="24"/>
          <w:szCs w:val="24"/>
        </w:rPr>
        <w:lastRenderedPageBreak/>
        <w:t>отсутствии запрашиваемых сведен</w:t>
      </w:r>
      <w:r>
        <w:rPr>
          <w:rFonts w:ascii="Times New Roman" w:hAnsi="Times New Roman" w:cs="Times New Roman"/>
          <w:sz w:val="24"/>
          <w:szCs w:val="24"/>
        </w:rPr>
        <w:t>ий, которая выдается в случае отсутствия в реестре лицензий сведений о лицензиях или при невозможности определения конкретного лицензиата, для вручения заявителю или направления заказным почтовым отправлением с уведомлением о вручении либо по выбору заявит</w:t>
      </w:r>
      <w:r>
        <w:rPr>
          <w:rFonts w:ascii="Times New Roman" w:hAnsi="Times New Roman" w:cs="Times New Roman"/>
          <w:sz w:val="24"/>
          <w:szCs w:val="24"/>
        </w:rPr>
        <w:t xml:space="preserve">еля в форме электронного документа, подписанного усиленной квалифицированной электронной подписью. (в ред. Приказа Ростехнадзора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 В случае несоотве</w:t>
      </w:r>
      <w:r>
        <w:rPr>
          <w:rFonts w:ascii="Times New Roman" w:hAnsi="Times New Roman" w:cs="Times New Roman"/>
          <w:sz w:val="24"/>
          <w:szCs w:val="24"/>
        </w:rPr>
        <w:t>тствия заявления о предоставлении сведений о конкретной лицензии требованиям пункта 31 Административного регламента и (или) наличия основания для отказа в предоставлении государственной услуги, предусмотренного подпунктом 4 пункта 38 Административного регл</w:t>
      </w:r>
      <w:r>
        <w:rPr>
          <w:rFonts w:ascii="Times New Roman" w:hAnsi="Times New Roman" w:cs="Times New Roman"/>
          <w:sz w:val="24"/>
          <w:szCs w:val="24"/>
        </w:rPr>
        <w:t>амента, исполнитель в течение трех рабочих дней со дня поступления в лицензирующий орган данного заявления, направляет в отдел, ответственный за взаимодействие с заявителями решение об отказе в предоставлении государственной услуги, подписанное начальником</w:t>
      </w:r>
      <w:r>
        <w:rPr>
          <w:rFonts w:ascii="Times New Roman" w:hAnsi="Times New Roman" w:cs="Times New Roman"/>
          <w:sz w:val="24"/>
          <w:szCs w:val="24"/>
        </w:rPr>
        <w:t xml:space="preserve"> (заместителем начальника) структурного подразделения, ответственного за предоставление государственной услуги, для вручения заявителю или направления заказным почтовым отправлением с уведомлением о вручении либо по выбору заявителя в форме электронного до</w:t>
      </w:r>
      <w:r>
        <w:rPr>
          <w:rFonts w:ascii="Times New Roman" w:hAnsi="Times New Roman" w:cs="Times New Roman"/>
          <w:sz w:val="24"/>
          <w:szCs w:val="24"/>
        </w:rPr>
        <w:t xml:space="preserve">кумента, подписанного усиленной квалифицированной электронной подписью. (в ред. Приказа Ростехнадзора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 Должностным лицом, ответственным за предостав</w:t>
      </w:r>
      <w:r>
        <w:rPr>
          <w:rFonts w:ascii="Times New Roman" w:hAnsi="Times New Roman" w:cs="Times New Roman"/>
          <w:sz w:val="24"/>
          <w:szCs w:val="24"/>
        </w:rPr>
        <w:t>ление сведений о конкретной лицензии, является начальник (заместитель начальника) отдела, ответственного за предоставление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 Критериями принятия решения по административной процедуре является соответствие заявления о предоставлен</w:t>
      </w:r>
      <w:r>
        <w:rPr>
          <w:rFonts w:ascii="Times New Roman" w:hAnsi="Times New Roman" w:cs="Times New Roman"/>
          <w:sz w:val="24"/>
          <w:szCs w:val="24"/>
        </w:rPr>
        <w:t>ии сведений о конкретной лицензии, установленным требованиям.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 Результатом административной процедуры является вручение (направление) заявителю сведений из реестра лицензий, справки об отсутствии запрашиваемых сведений, которая выдается в случае отсутс</w:t>
      </w:r>
      <w:r>
        <w:rPr>
          <w:rFonts w:ascii="Times New Roman" w:hAnsi="Times New Roman" w:cs="Times New Roman"/>
          <w:sz w:val="24"/>
          <w:szCs w:val="24"/>
        </w:rPr>
        <w:t>твия в реестре лицензий сведений о лицензиях или при невозможности определения конкретного лицензиата, либо решение об отказе в предоставлении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 Способом фиксации результата административной процедуры является регистрация в лицен</w:t>
      </w:r>
      <w:r>
        <w:rPr>
          <w:rFonts w:ascii="Times New Roman" w:hAnsi="Times New Roman" w:cs="Times New Roman"/>
          <w:sz w:val="24"/>
          <w:szCs w:val="24"/>
        </w:rPr>
        <w:t>зирующем органе одного из результатов административной процедуры, указанных в пункте 133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Порядок исправления допущенных опечаток и ошибок в выданных в результате предоставления государственной услуги документах, реестре лицен</w:t>
      </w:r>
      <w:r>
        <w:rPr>
          <w:rFonts w:ascii="Times New Roman" w:hAnsi="Times New Roman" w:cs="Times New Roman"/>
          <w:b/>
          <w:bCs/>
          <w:sz w:val="32"/>
          <w:szCs w:val="32"/>
        </w:rPr>
        <w:t>зий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135. Основанием для исправления допущенных опечаток и ошибок в выданных в результате предоставления государственной услуги документах, реестре лицензий является получение исполнителем заявления об исправлении допущенных опечаток и ошибок в выданных в р</w:t>
      </w:r>
      <w:r>
        <w:rPr>
          <w:rFonts w:ascii="Times New Roman" w:hAnsi="Times New Roman" w:cs="Times New Roman"/>
          <w:sz w:val="24"/>
          <w:szCs w:val="24"/>
        </w:rPr>
        <w:t xml:space="preserve">езультате предоставления государственной услуги документах, реестре лицензий (рекомендуемый образец приведен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 к Административному регламенту).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136. Исполнитель в течение трех рабочих дней со дня поступления заявления об исправлении допущенн</w:t>
      </w:r>
      <w:r>
        <w:rPr>
          <w:rFonts w:ascii="Times New Roman" w:hAnsi="Times New Roman" w:cs="Times New Roman"/>
          <w:sz w:val="24"/>
          <w:szCs w:val="24"/>
        </w:rPr>
        <w:t>ых опечаток и ошибок в выданных в результате предоставления государственной услуги документах, реестре лицензий, проводит проверку указанных в заявлении сведений.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В случае выявления допущенных опечаток и ошибок исполнитель осуществляет </w:t>
      </w:r>
      <w:r>
        <w:rPr>
          <w:rFonts w:ascii="Times New Roman" w:hAnsi="Times New Roman" w:cs="Times New Roman"/>
          <w:sz w:val="24"/>
          <w:szCs w:val="24"/>
        </w:rPr>
        <w:lastRenderedPageBreak/>
        <w:t>исправление так</w:t>
      </w:r>
      <w:r>
        <w:rPr>
          <w:rFonts w:ascii="Times New Roman" w:hAnsi="Times New Roman" w:cs="Times New Roman"/>
          <w:sz w:val="24"/>
          <w:szCs w:val="24"/>
        </w:rPr>
        <w:t>их опечаток и ошибок, оформляет уведомление об исправлении допущенных опечаток и ошибок в выданных в результате предоставления государственной услуги документах, реестре лицензий и передает в отдел, ответственный за взаимодействие с заявителями, для выдачи</w:t>
      </w:r>
      <w:r>
        <w:rPr>
          <w:rFonts w:ascii="Times New Roman" w:hAnsi="Times New Roman" w:cs="Times New Roman"/>
          <w:sz w:val="24"/>
          <w:szCs w:val="24"/>
        </w:rPr>
        <w:t xml:space="preserve">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 результате предоставления государственной услуги документах, реестре лицензий.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138. В случае отсутс</w:t>
      </w:r>
      <w:r>
        <w:rPr>
          <w:rFonts w:ascii="Times New Roman" w:hAnsi="Times New Roman" w:cs="Times New Roman"/>
          <w:sz w:val="24"/>
          <w:szCs w:val="24"/>
        </w:rPr>
        <w:t xml:space="preserve">твия допущенных опечаток и ошибок исполнитель оформляет уведомление об отсутствии допущенных опечаток и ошибок в выданных в результате предоставления государственной услуги документах, реестре лицензий и передает в отдел, ответственный за взаимодействие с </w:t>
      </w:r>
      <w:r>
        <w:rPr>
          <w:rFonts w:ascii="Times New Roman" w:hAnsi="Times New Roman" w:cs="Times New Roman"/>
          <w:sz w:val="24"/>
          <w:szCs w:val="24"/>
        </w:rPr>
        <w:t>заявителями,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 результате предоставления государственной услуги документах.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139. Должностны</w:t>
      </w:r>
      <w:r>
        <w:rPr>
          <w:rFonts w:ascii="Times New Roman" w:hAnsi="Times New Roman" w:cs="Times New Roman"/>
          <w:sz w:val="24"/>
          <w:szCs w:val="24"/>
        </w:rPr>
        <w:t>м лицом, ответственным за исправление допущенных опечаток и ошибок в выданных в результате предоставления государственной услуги документах, реестре лицензий, является начальник (заместитель начальника) отдела, ответственного за предоставление государствен</w:t>
      </w:r>
      <w:r>
        <w:rPr>
          <w:rFonts w:ascii="Times New Roman" w:hAnsi="Times New Roman" w:cs="Times New Roman"/>
          <w:sz w:val="24"/>
          <w:szCs w:val="24"/>
        </w:rPr>
        <w:t>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Порядок осуществления в электронной форме, в том числе с использованием ЕПГУ, административных процедур (действий) в соответствии с положениями </w:t>
      </w:r>
      <w:hyperlink r:id="rId15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статьи 10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</w:t>
      </w:r>
      <w:r>
        <w:rPr>
          <w:rFonts w:ascii="Times New Roman" w:hAnsi="Times New Roman" w:cs="Times New Roman"/>
          <w:b/>
          <w:bCs/>
          <w:sz w:val="32"/>
          <w:szCs w:val="32"/>
        </w:rPr>
        <w:t>льного закона "Об организации предоставления государственных и муниципальных услуг"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140. Заявитель направляет заявительные документы в форме электронного документа, подписанного простой электронной подписью или усиленной квалифицированной электронной подпи</w:t>
      </w:r>
      <w:r>
        <w:rPr>
          <w:rFonts w:ascii="Times New Roman" w:hAnsi="Times New Roman" w:cs="Times New Roman"/>
          <w:sz w:val="24"/>
          <w:szCs w:val="24"/>
        </w:rPr>
        <w:t>сью, через ЕПГУ с учетом требований, предусмотренных в пункте 57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 Заявитель представляет заявительные документы в лицензирующий орган в виде электронных документов, подписанных усиленной квалифицированной электронной подпи</w:t>
      </w:r>
      <w:r>
        <w:rPr>
          <w:rFonts w:ascii="Times New Roman" w:hAnsi="Times New Roman" w:cs="Times New Roman"/>
          <w:sz w:val="24"/>
          <w:szCs w:val="24"/>
        </w:rPr>
        <w:t>сью заявителя, с использованием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142. При направлении заявительных документов в виде электронных документов с использованием ЕПГУ днем его подачи считается день регистрации в лицензирующем органе заявления и прилагаемых к нему документов.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143. К сформ</w:t>
      </w:r>
      <w:r>
        <w:rPr>
          <w:rFonts w:ascii="Times New Roman" w:hAnsi="Times New Roman" w:cs="Times New Roman"/>
          <w:sz w:val="24"/>
          <w:szCs w:val="24"/>
        </w:rPr>
        <w:t>ированному и подписанному запросу, прилагаются документы, указанные в пунктах 26, 28, 29 Административного регламента, необходимые для предоставления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 Начальник (заместитель начальника) структурного подразделения, ответственного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предоставление государственной услуги, определяет должностное лицо, ответственное за рассмотрение заявительных документов, поступивших посредством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145. При подаче заявительных документов в форме электронного документа с использованием ЕПГУ лиценз</w:t>
      </w:r>
      <w:r>
        <w:rPr>
          <w:rFonts w:ascii="Times New Roman" w:hAnsi="Times New Roman" w:cs="Times New Roman"/>
          <w:sz w:val="24"/>
          <w:szCs w:val="24"/>
        </w:rPr>
        <w:t xml:space="preserve">ирующий орган обеспечивает прием заявительных документов, </w:t>
      </w:r>
      <w:r>
        <w:rPr>
          <w:rFonts w:ascii="Times New Roman" w:hAnsi="Times New Roman" w:cs="Times New Roman"/>
          <w:sz w:val="24"/>
          <w:szCs w:val="24"/>
        </w:rPr>
        <w:lastRenderedPageBreak/>
        <w:t>их регистрацию без необходимости повторного представления заявительных документов на бумажном носителе.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146. Регистрация запроса осуществляется в соответствии с пунктами 59 - 65 Административного ре</w:t>
      </w:r>
      <w:r>
        <w:rPr>
          <w:rFonts w:ascii="Times New Roman" w:hAnsi="Times New Roman" w:cs="Times New Roman"/>
          <w:sz w:val="24"/>
          <w:szCs w:val="24"/>
        </w:rPr>
        <w:t>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со дня регистрации лицензирующим органом электронных документов, необходимых для предоставления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147. При получении запроса в электронной форме в автоматическом режиме осущес</w:t>
      </w:r>
      <w:r>
        <w:rPr>
          <w:rFonts w:ascii="Times New Roman" w:hAnsi="Times New Roman" w:cs="Times New Roman"/>
          <w:sz w:val="24"/>
          <w:szCs w:val="24"/>
        </w:rPr>
        <w:t>твляется форматно-логический контроль запроса, проверяется наличие оснований для отказа в приеме документов, указанных в пункте 35 Административного регламента.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148. При наличии оснований, указанных в пункте 35 Административного регламента, должностное лиц</w:t>
      </w:r>
      <w:r>
        <w:rPr>
          <w:rFonts w:ascii="Times New Roman" w:hAnsi="Times New Roman" w:cs="Times New Roman"/>
          <w:sz w:val="24"/>
          <w:szCs w:val="24"/>
        </w:rPr>
        <w:t>о, ответственное за прием и регистрацию запросов, в день его регистрации направляет уведомление о невозможности предоставления государственной услуги в форме электронного документа, подписанного простой электронной подписью.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При отсутствии оснований, </w:t>
      </w:r>
      <w:r>
        <w:rPr>
          <w:rFonts w:ascii="Times New Roman" w:hAnsi="Times New Roman" w:cs="Times New Roman"/>
          <w:sz w:val="24"/>
          <w:szCs w:val="24"/>
        </w:rPr>
        <w:t>указанных в пункте 35 Административного регламента, заявителю направляется копия описи с отметкой о дате приема и присвоенным запросу регистрационным номером.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 Должностным лицом, ответственным за прием и регистрацию заявительных документов, поступивших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с использованием ЕПГУ, является начальник (заместитель начальника) отдела, ответственного за взаимодействие с заявителями.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Формы контроля за предоставлением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Порядок осуществления текущего контроля за соблюд</w:t>
      </w:r>
      <w:r>
        <w:rPr>
          <w:rFonts w:ascii="Times New Roman" w:hAnsi="Times New Roman" w:cs="Times New Roman"/>
          <w:b/>
          <w:bCs/>
          <w:sz w:val="32"/>
          <w:szCs w:val="32"/>
        </w:rPr>
        <w:t>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151. Текущий контроль за полнотой и качеством п</w:t>
      </w:r>
      <w:r>
        <w:rPr>
          <w:rFonts w:ascii="Times New Roman" w:hAnsi="Times New Roman" w:cs="Times New Roman"/>
          <w:sz w:val="24"/>
          <w:szCs w:val="24"/>
        </w:rPr>
        <w:t>редоставления государственной услуги, за соблюдением и исполнением должностными лицами лицензирующего органа, участвующими в предоставлении государственной услуги, положений Административного регламента и иных нормативных правовых актов, устанавливающих тр</w:t>
      </w:r>
      <w:r>
        <w:rPr>
          <w:rFonts w:ascii="Times New Roman" w:hAnsi="Times New Roman" w:cs="Times New Roman"/>
          <w:sz w:val="24"/>
          <w:szCs w:val="24"/>
        </w:rPr>
        <w:t>ебования к предоставлению государственной услуги, а также принятием ими решений осуществляется должностными лицами лицензирующего органа, ответственными за организацию работы по предоставлению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Порядок и периодичность осуществления </w:t>
      </w:r>
      <w:r>
        <w:rPr>
          <w:rFonts w:ascii="Times New Roman" w:hAnsi="Times New Roman" w:cs="Times New Roman"/>
          <w:b/>
          <w:bCs/>
          <w:sz w:val="32"/>
          <w:szCs w:val="32"/>
        </w:rPr>
        <w:t>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152. Плановый контроль за полнотой и качеством предоставления госуд</w:t>
      </w:r>
      <w:r>
        <w:rPr>
          <w:rFonts w:ascii="Times New Roman" w:hAnsi="Times New Roman" w:cs="Times New Roman"/>
          <w:sz w:val="24"/>
          <w:szCs w:val="24"/>
        </w:rPr>
        <w:t>арственной услуги подразделением лицензирующего органа, ответственным за предоставление государственной услуги, осуществляется в ходе проведения проверок, не реже одного раза в год.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153. Внеплановые проверки полноты и качества предоставления государственно</w:t>
      </w:r>
      <w:r>
        <w:rPr>
          <w:rFonts w:ascii="Times New Roman" w:hAnsi="Times New Roman" w:cs="Times New Roman"/>
          <w:sz w:val="24"/>
          <w:szCs w:val="24"/>
        </w:rPr>
        <w:t>й услуги подразделением Ростехнадзора, ответственным за предоставление государственной услуги, осуществляются на основании жалоб на решения или действия (бездействие) должностных лиц уполномоченного структурного подразделения территориального органа Ростех</w:t>
      </w:r>
      <w:r>
        <w:rPr>
          <w:rFonts w:ascii="Times New Roman" w:hAnsi="Times New Roman" w:cs="Times New Roman"/>
          <w:sz w:val="24"/>
          <w:szCs w:val="24"/>
        </w:rPr>
        <w:t>надзора, принятые или осуществленные в ходе предоставления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154. 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предоставлением государственной услуги (тематические проверки).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Ответственност</w:t>
      </w:r>
      <w:r>
        <w:rPr>
          <w:rFonts w:ascii="Times New Roman" w:hAnsi="Times New Roman" w:cs="Times New Roman"/>
          <w:b/>
          <w:bCs/>
          <w:sz w:val="32"/>
          <w:szCs w:val="32"/>
        </w:rPr>
        <w:t>ь должностных лиц Ростехнадзора (территориального органа Ростехнадзора) за решения и действия (бездействие), принимаемые (осуществляемые) в ходе предоставления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156. За неисполнение или ненадлежащее исполнение своих обязанностей по ис</w:t>
      </w:r>
      <w:r>
        <w:rPr>
          <w:rFonts w:ascii="Times New Roman" w:hAnsi="Times New Roman" w:cs="Times New Roman"/>
          <w:sz w:val="24"/>
          <w:szCs w:val="24"/>
        </w:rPr>
        <w:t>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несут ответственность, предусмотренную законодательством Российской Федерации.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Положения, характеризующие тр</w:t>
      </w:r>
      <w:r>
        <w:rPr>
          <w:rFonts w:ascii="Times New Roman" w:hAnsi="Times New Roman" w:cs="Times New Roman"/>
          <w:b/>
          <w:bCs/>
          <w:sz w:val="32"/>
          <w:szCs w:val="32"/>
        </w:rPr>
        <w:t>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157. Контроль за предоставлением государственной услуги со стороны уполномоченных должностных лиц Ростехнадзора осу</w:t>
      </w:r>
      <w:r>
        <w:rPr>
          <w:rFonts w:ascii="Times New Roman" w:hAnsi="Times New Roman" w:cs="Times New Roman"/>
          <w:sz w:val="24"/>
          <w:szCs w:val="24"/>
        </w:rPr>
        <w:t>ществляется путем проведения проверок соблюдения и исполнения должностными лицами лицензирующего органа, ответственными за предоставление государственной услуги, положений Административного регламента и иных нормативных правовых актов, устанавливающих треб</w:t>
      </w:r>
      <w:r>
        <w:rPr>
          <w:rFonts w:ascii="Times New Roman" w:hAnsi="Times New Roman" w:cs="Times New Roman"/>
          <w:sz w:val="24"/>
          <w:szCs w:val="24"/>
        </w:rPr>
        <w:t>ования к предоставлению государственной услуги.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158. Граждане, их объединения и организации могут осуществлять контроль за предоставлением государственной услуги путем получения информации о порядке и сроках предоставления государственной услуги посредство</w:t>
      </w:r>
      <w:r>
        <w:rPr>
          <w:rFonts w:ascii="Times New Roman" w:hAnsi="Times New Roman" w:cs="Times New Roman"/>
          <w:sz w:val="24"/>
          <w:szCs w:val="24"/>
        </w:rPr>
        <w:t>м телефонной связи, по электронной почте, на официальном сайте Ростехнадзора (территориальных органов Ростехнадзора), а также направления в Ростехнадзор (территориальные органы Ростехнадзора) обращений о нарушении положений Административного регламента и п</w:t>
      </w:r>
      <w:r>
        <w:rPr>
          <w:rFonts w:ascii="Times New Roman" w:hAnsi="Times New Roman" w:cs="Times New Roman"/>
          <w:sz w:val="24"/>
          <w:szCs w:val="24"/>
        </w:rPr>
        <w:t>олучения ответов на них.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Досудебный (внесудебный) порядок обжалования решений 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действий (бездействия) органа, предоставляющего государственную услугу, а также его должностных лиц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Информация для заинтересованных лиц об их праве на досудебное (внесудеб</w:t>
      </w:r>
      <w:r>
        <w:rPr>
          <w:rFonts w:ascii="Times New Roman" w:hAnsi="Times New Roman" w:cs="Times New Roman"/>
          <w:b/>
          <w:bCs/>
          <w:sz w:val="32"/>
          <w:szCs w:val="32"/>
        </w:rPr>
        <w:t>ное) обжалование решений и (или) действий (бездействия), принятых (осуществленных) в ходе предоставления государственной услуги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159. Заявители могут обратиться с жалобой на решения и действия (бездействие) лицензирующего органа, его должностных лиц, принят</w:t>
      </w:r>
      <w:r>
        <w:rPr>
          <w:rFonts w:ascii="Times New Roman" w:hAnsi="Times New Roman" w:cs="Times New Roman"/>
          <w:sz w:val="24"/>
          <w:szCs w:val="24"/>
        </w:rPr>
        <w:t>ые (осуществленные) в ходе предоставления государственной услуги (далее - жалоба), в том числе с использованием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досудебном (внесудебном) порядке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160. Жалоба рассматривается лицензирующим органом в соответствии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</w:t>
      </w:r>
      <w:r>
        <w:rPr>
          <w:rFonts w:ascii="Times New Roman" w:hAnsi="Times New Roman" w:cs="Times New Roman"/>
          <w:sz w:val="24"/>
          <w:szCs w:val="24"/>
        </w:rPr>
        <w:t>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</w:t>
      </w:r>
      <w:r>
        <w:rPr>
          <w:rFonts w:ascii="Times New Roman" w:hAnsi="Times New Roman" w:cs="Times New Roman"/>
          <w:sz w:val="24"/>
          <w:szCs w:val="24"/>
        </w:rPr>
        <w:t>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униципальных услуг и их работников, утвержденными постановлением Правительства Российской Федерации от 16 августа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840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35, ст. 4829;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25, ст. 3696).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решения, действия (безде</w:t>
      </w:r>
      <w:r>
        <w:rPr>
          <w:rFonts w:ascii="Times New Roman" w:hAnsi="Times New Roman" w:cs="Times New Roman"/>
          <w:sz w:val="24"/>
          <w:szCs w:val="24"/>
        </w:rPr>
        <w:t>йствие) должностного лица территориального органа Ростехнадзора может быть подана на имя руководителя территориального органа Ростехнадзора.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решения, действия (бездействие) руководителя территориального органа Ростехнадзора может быть подана в Ро</w:t>
      </w:r>
      <w:r>
        <w:rPr>
          <w:rFonts w:ascii="Times New Roman" w:hAnsi="Times New Roman" w:cs="Times New Roman"/>
          <w:sz w:val="24"/>
          <w:szCs w:val="24"/>
        </w:rPr>
        <w:t>стехнадзор.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Способы информирования заявителей о порядке подачи и рассмотрения жалобы, в том числе с использованием ЕПГУ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161. Информирование заявителей о порядке обжалования решений и действий (бездействия) территориального органа Ростехнадзора, должностны</w:t>
      </w:r>
      <w:r>
        <w:rPr>
          <w:rFonts w:ascii="Times New Roman" w:hAnsi="Times New Roman" w:cs="Times New Roman"/>
          <w:sz w:val="24"/>
          <w:szCs w:val="24"/>
        </w:rPr>
        <w:t>х лиц территориальных органов Ростехнадзора осуществляется посредством размещения информации на стендах в местах предоставления государственных услуг, на официальном сайте Ростехнадзора, сайтах территориальных органов Ростехнадзора и на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162. Заявител</w:t>
      </w:r>
      <w:r>
        <w:rPr>
          <w:rFonts w:ascii="Times New Roman" w:hAnsi="Times New Roman" w:cs="Times New Roman"/>
          <w:sz w:val="24"/>
          <w:szCs w:val="24"/>
        </w:rPr>
        <w:t>ь вправе получать информацию и документы, необходимые для обоснования и рассмотрения жалобы.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163. Консультирование заявителей о порядке обжалования решений и действий (бездействия) территориальных органов Ростехнадзора, должностных лиц территориальных орга</w:t>
      </w:r>
      <w:r>
        <w:rPr>
          <w:rFonts w:ascii="Times New Roman" w:hAnsi="Times New Roman" w:cs="Times New Roman"/>
          <w:sz w:val="24"/>
          <w:szCs w:val="24"/>
        </w:rPr>
        <w:t>нов Ростехнадзора осуществляется в том числе по телефону, электронной почте Ростехнадзора (территориального органа Ростехнадзора), при личном приеме.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Перечень нормативных правовых актов, регулирующих порядок досудебного (внесудебного) обжалования решений </w:t>
      </w:r>
      <w:r>
        <w:rPr>
          <w:rFonts w:ascii="Times New Roman" w:hAnsi="Times New Roman" w:cs="Times New Roman"/>
          <w:b/>
          <w:bCs/>
          <w:sz w:val="32"/>
          <w:szCs w:val="32"/>
        </w:rPr>
        <w:t>и действий (бездействия) органа, предоставляющего государственную услугу, а также его должностных лиц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164. Нормативные правовые акты, регулирующие порядок досудебного (внесудебного) обжалования решений и действий лицензирующего органа, предоставляющего гос</w:t>
      </w:r>
      <w:r>
        <w:rPr>
          <w:rFonts w:ascii="Times New Roman" w:hAnsi="Times New Roman" w:cs="Times New Roman"/>
          <w:sz w:val="24"/>
          <w:szCs w:val="24"/>
        </w:rPr>
        <w:t>ударственную услугу, а также его должностных лиц: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от 16 августа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</w:t>
      </w:r>
      <w:r>
        <w:rPr>
          <w:rFonts w:ascii="Times New Roman" w:hAnsi="Times New Roman" w:cs="Times New Roman"/>
          <w:sz w:val="24"/>
          <w:szCs w:val="24"/>
        </w:rPr>
        <w:t>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</w:t>
      </w:r>
      <w:r>
        <w:rPr>
          <w:rFonts w:ascii="Times New Roman" w:hAnsi="Times New Roman" w:cs="Times New Roman"/>
          <w:sz w:val="24"/>
          <w:szCs w:val="24"/>
        </w:rPr>
        <w:t>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</w:t>
      </w:r>
      <w:r>
        <w:rPr>
          <w:rFonts w:ascii="Times New Roman" w:hAnsi="Times New Roman" w:cs="Times New Roman"/>
          <w:sz w:val="24"/>
          <w:szCs w:val="24"/>
        </w:rPr>
        <w:t xml:space="preserve">льства Российской Федерации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 ноября 2012 г. N 1198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федеральной государственной информационной системе, обеспечивающей процесс досудебного (внесудебного) обжалования р</w:t>
      </w:r>
      <w:r>
        <w:rPr>
          <w:rFonts w:ascii="Times New Roman" w:hAnsi="Times New Roman" w:cs="Times New Roman"/>
          <w:sz w:val="24"/>
          <w:szCs w:val="24"/>
        </w:rPr>
        <w:t xml:space="preserve">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6706;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7600).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165. Перечень нормативных правовых актов, указанных в пункт</w:t>
      </w:r>
      <w:r>
        <w:rPr>
          <w:rFonts w:ascii="Times New Roman" w:hAnsi="Times New Roman" w:cs="Times New Roman"/>
          <w:sz w:val="24"/>
          <w:szCs w:val="24"/>
        </w:rPr>
        <w:t xml:space="preserve">е 164 Административного регламента,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лиц, размещается на официальном сайте Ростехнадзора и </w:t>
      </w:r>
      <w:r>
        <w:rPr>
          <w:rFonts w:ascii="Times New Roman" w:hAnsi="Times New Roman" w:cs="Times New Roman"/>
          <w:sz w:val="24"/>
          <w:szCs w:val="24"/>
        </w:rPr>
        <w:t>его территориальных органов, в ФРГУ и на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содержащаяся в разделе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подлежит размещению на ЕПГУ.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Ростехнадзор обеспечивает размещение и актуализацию сведений в соответствующем разделе ФРГУ.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к Ад</w:t>
      </w:r>
      <w:r>
        <w:rPr>
          <w:rFonts w:ascii="Times New Roman" w:hAnsi="Times New Roman" w:cs="Times New Roman"/>
          <w:i/>
          <w:iCs/>
          <w:sz w:val="24"/>
          <w:szCs w:val="24"/>
        </w:rPr>
        <w:t>министративному регламенту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Федеральной службы по экологическому,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технологическому и атомному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предоставлению государственной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услуги по лицензированию эксплуатации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взрывопожароопасных и химически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опасных производственных объектов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III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i/>
          <w:iCs/>
          <w:sz w:val="24"/>
          <w:szCs w:val="24"/>
        </w:rPr>
        <w:t>ов опасности,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утвержденному приказом Ростехнадзора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ноября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экологическому,</w:t>
            </w:r>
          </w:p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технологическому и атомному надзору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ЗАЯВЛЕНИЕ О ПРЕДОСТАВЛЕНИИ ЛИЦЕНЗИИ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Ростехнадзора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стонахождения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факт внесения сведений о юридическом лице в единый государственный реестр юридических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филиала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филиала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 филиала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НЗА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запи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 об аккредитации филиала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 о постановке соискателя лицензии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 в налоговом органе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лицензию на осуществление следующего ви</w:t>
      </w:r>
      <w:r>
        <w:rPr>
          <w:rFonts w:ascii="Times New Roman" w:hAnsi="Times New Roman" w:cs="Times New Roman"/>
          <w:sz w:val="24"/>
          <w:szCs w:val="24"/>
        </w:rPr>
        <w:t>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Эксплуатация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работ, выполняемые в составе лицензируемого вида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</w:t>
      </w:r>
      <w:r>
        <w:rPr>
          <w:rFonts w:ascii="Times New Roman" w:hAnsi="Times New Roman" w:cs="Times New Roman"/>
          <w:sz w:val="24"/>
          <w:szCs w:val="24"/>
        </w:rPr>
        <w:t xml:space="preserve">ственных объектах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 (далее - объекты)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</w:t>
      </w:r>
      <w:r>
        <w:rPr>
          <w:rFonts w:ascii="Times New Roman" w:hAnsi="Times New Roman" w:cs="Times New Roman"/>
          <w:sz w:val="24"/>
          <w:szCs w:val="24"/>
        </w:rPr>
        <w:t>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Транспортирование</w:t>
      </w:r>
      <w:r>
        <w:rPr>
          <w:rFonts w:ascii="Times New Roman" w:hAnsi="Times New Roman" w:cs="Times New Roman"/>
          <w:sz w:val="24"/>
          <w:szCs w:val="24"/>
        </w:rPr>
        <w:t xml:space="preserve">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Уничтожение воспламеняющихся, окисляющих, горючих, взрывчатых</w:t>
      </w:r>
      <w:r>
        <w:rPr>
          <w:rFonts w:ascii="Times New Roman" w:hAnsi="Times New Roman" w:cs="Times New Roman"/>
          <w:sz w:val="24"/>
          <w:szCs w:val="24"/>
        </w:rPr>
        <w:t>, токсичных, высокотоксичных веществ и веществ,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(эксплуатация) на объектах оборудования, работающего под избыточным давлением более 0,07 мегапаск</w:t>
      </w:r>
      <w:r>
        <w:rPr>
          <w:rFonts w:ascii="Times New Roman" w:hAnsi="Times New Roman" w:cs="Times New Roman"/>
          <w:sz w:val="24"/>
          <w:szCs w:val="24"/>
        </w:rPr>
        <w:t>аля: пара, газа (в газообразном, сжиженном состоянии); воды при температуре нагрева более 115 градусов Цельсия; иных жидкостей при температуре, превышающей температуру их кипения при избыточном давлении 0,07 мегапаскаля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Ведение горных работ,</w:t>
      </w:r>
      <w:r>
        <w:rPr>
          <w:rFonts w:ascii="Times New Roman" w:hAnsi="Times New Roman" w:cs="Times New Roman"/>
          <w:sz w:val="24"/>
          <w:szCs w:val="24"/>
        </w:rPr>
        <w:t xml:space="preserve"> работ по обогащению полезных ископаемых, а также работ в подземных 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Федеральному закону "О промышленной безопасности опасных производственных объектов"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Хранение или переработка растительного сырья, в процессе которы</w:t>
      </w:r>
      <w:r>
        <w:rPr>
          <w:rFonts w:ascii="Times New Roman" w:hAnsi="Times New Roman" w:cs="Times New Roman"/>
          <w:sz w:val="24"/>
          <w:szCs w:val="24"/>
        </w:rPr>
        <w:t>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</w:t>
      </w:r>
      <w:r>
        <w:rPr>
          <w:rFonts w:ascii="Times New Roman" w:hAnsi="Times New Roman" w:cs="Times New Roman"/>
          <w:sz w:val="24"/>
          <w:szCs w:val="24"/>
        </w:rPr>
        <w:t>ю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осуществления лицензируемого вида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документа, подтвержд</w:t>
      </w:r>
      <w:r>
        <w:rPr>
          <w:rFonts w:ascii="Times New Roman" w:hAnsi="Times New Roman" w:cs="Times New Roman"/>
          <w:sz w:val="24"/>
          <w:szCs w:val="24"/>
        </w:rPr>
        <w:t>ающего предоставление государственной услуги: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Уведомление: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реестра лицензий: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лицензирующем органе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лицензирующем органе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Почтовым отправлением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на адрес электронной почты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с использованием личного кабинета на ЕПГУ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с использованием личного кабинета на ЕПГУ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Направить копию описи с отметкой о дате приема заявления о предоставлении лицензии и прилагаемых к нему документов в форме электронного документа на адрес электронной почты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Направить уведомление о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устранения выявленных нарушений на адрес электронной почты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лицензию на те виды работ, составляющие лицензируемый вид деятельности (в том числе на работы, которые намерен выполнять по одному или нескольким </w:t>
      </w:r>
      <w:r>
        <w:rPr>
          <w:rFonts w:ascii="Times New Roman" w:hAnsi="Times New Roman" w:cs="Times New Roman"/>
          <w:sz w:val="24"/>
          <w:szCs w:val="24"/>
        </w:rPr>
        <w:t>местам осуществления лицензируемого вида деятельности), в отношении которых соответствие лицензионным требованиям подтверждено в ходе оценки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Направить уведомление об отказе в предоставлении лицензии в форме электронног</w:t>
      </w:r>
      <w:r>
        <w:rPr>
          <w:rFonts w:ascii="Times New Roman" w:hAnsi="Times New Roman" w:cs="Times New Roman"/>
          <w:sz w:val="24"/>
          <w:szCs w:val="24"/>
        </w:rPr>
        <w:t>о документа на адрес электронной почты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3060"/>
        <w:gridCol w:w="3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 20__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приложению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Административному регламенту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</w:t>
      </w:r>
      <w:r>
        <w:rPr>
          <w:rFonts w:ascii="Times New Roman" w:hAnsi="Times New Roman" w:cs="Times New Roman"/>
          <w:i/>
          <w:iCs/>
          <w:sz w:val="24"/>
          <w:szCs w:val="24"/>
        </w:rPr>
        <w:t>й службы по экологическому,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технологическому и атомному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предоставлению государственной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услуги по лицензированию эксплуатации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взрывопожароопасных и химически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опасных производственных объектов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III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классов опасности,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утвержденному приказом </w:t>
      </w:r>
      <w:r>
        <w:rPr>
          <w:rFonts w:ascii="Times New Roman" w:hAnsi="Times New Roman" w:cs="Times New Roman"/>
          <w:i/>
          <w:iCs/>
          <w:sz w:val="24"/>
          <w:szCs w:val="24"/>
        </w:rPr>
        <w:t>Ростехнадзора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ноября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ОПИСЬ ДОКУМЕНТОВ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удостоверяется, что __________________________ (Ф.И.О.), представитель соискателя лицензии (лицензиата) ________________, представил, а лицензирующий орган ________________________</w:t>
      </w:r>
      <w:r>
        <w:rPr>
          <w:rFonts w:ascii="Times New Roman" w:hAnsi="Times New Roman" w:cs="Times New Roman"/>
          <w:sz w:val="24"/>
          <w:szCs w:val="24"/>
        </w:rPr>
        <w:t>___ (наименование лицензирующего органа) принял от соискателя лицензии (лицензиата) "__" __________ 20__ г. следующие документы для предоставления государственной услуги по лицензированию эксплуатации взрывопожароопасных и химически опасных производственны</w:t>
      </w:r>
      <w:r>
        <w:rPr>
          <w:rFonts w:ascii="Times New Roman" w:hAnsi="Times New Roman" w:cs="Times New Roman"/>
          <w:sz w:val="24"/>
          <w:szCs w:val="24"/>
        </w:rPr>
        <w:t xml:space="preserve">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4590"/>
        <w:gridCol w:w="1530"/>
        <w:gridCol w:w="2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документы согласно описи на _______ листах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2188"/>
        <w:gridCol w:w="250"/>
        <w:gridCol w:w="2187"/>
        <w:gridCol w:w="21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сдал: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должность (при наличии), 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должность, подпись)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Административному регламенту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Федеральной службы по экологическому,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технологическому и атомному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предоставлению государственной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услуги по лицензиро</w:t>
      </w:r>
      <w:r>
        <w:rPr>
          <w:rFonts w:ascii="Times New Roman" w:hAnsi="Times New Roman" w:cs="Times New Roman"/>
          <w:i/>
          <w:iCs/>
          <w:sz w:val="24"/>
          <w:szCs w:val="24"/>
        </w:rPr>
        <w:t>ванию эксплуатации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взрывопожароопасных и химически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опасных производственных объектов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III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классов опасности,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утвержденному приказом Ростехнадзора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ноября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экологическому,</w:t>
            </w:r>
          </w:p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технологическому и атомному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дзору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ЗАЯВЛЕНИЕ О ВНЕСЕНИИ ИЗМЕНЕНИЙ В РЕЕСТР ЛИЦЕНЗИЙ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Ростехнадзора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наименование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Организационно-правовая форма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филиала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наименование филиала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 филиала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НЗА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об аккредитации филиала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егистрации по месту жительства (месту пребывания)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факт внесения сведений об индивидуальном предпринимателе в единый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сударственный реестр индивидуальных предпринимателей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внести изменения в реестр лицензий о лицензии от "__" ________ ____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________,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3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предоставленную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(орган, выдавший лицензию)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следующего вида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Эксплуатация </w:t>
      </w:r>
      <w:r>
        <w:rPr>
          <w:rFonts w:ascii="Times New Roman" w:hAnsi="Times New Roman" w:cs="Times New Roman"/>
          <w:sz w:val="24"/>
          <w:szCs w:val="24"/>
        </w:rPr>
        <w:t xml:space="preserve">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внесения изменений в реестр лицензий: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Изменение наименования юридического лица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Изменение адреса в пределах места нахождения юридического лица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Реорганизация юридического лица в форме п</w:t>
      </w:r>
      <w:r>
        <w:rPr>
          <w:rFonts w:ascii="Times New Roman" w:hAnsi="Times New Roman" w:cs="Times New Roman"/>
          <w:sz w:val="24"/>
          <w:szCs w:val="24"/>
        </w:rPr>
        <w:t>реобразования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Реорганизация юридического лица в форме слияния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Реорганизация юридического лица в форме присоединения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Изменение имени, фамилии и (в случае, если имеется) отчества индивидуального предпринимателя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Изменение реквизитов документа, удостоверяющего личность индивидуального предпринимателя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Изменение адреса регистрации по месту жительства (месту пребывания) индивидуального предпринимателя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Дополнение мест осуществления лицензируемого вида деятельности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Исключение мест осуществления лицензируемого вида деятельности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Дополнение перечня выполняемых работ, составл</w:t>
      </w:r>
      <w:r>
        <w:rPr>
          <w:rFonts w:ascii="Times New Roman" w:hAnsi="Times New Roman" w:cs="Times New Roman"/>
          <w:sz w:val="24"/>
          <w:szCs w:val="24"/>
        </w:rPr>
        <w:t>яющих лицензируемый вид деятельности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Исключение выполняемых работ, составляющих лицензируемый вид деятельности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Замещение активов должника путем создания на базе имущества должника </w:t>
      </w:r>
      <w:r>
        <w:rPr>
          <w:rFonts w:ascii="Times New Roman" w:hAnsi="Times New Roman" w:cs="Times New Roman"/>
          <w:sz w:val="24"/>
          <w:szCs w:val="24"/>
        </w:rPr>
        <w:t xml:space="preserve">одного открытого акционерного общества или нескольких открытых акционерных обществ (согласно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26 октября 2002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127-ФЗ "О несостоятельност</w:t>
      </w:r>
      <w:r>
        <w:rPr>
          <w:rFonts w:ascii="Times New Roman" w:hAnsi="Times New Roman" w:cs="Times New Roman"/>
          <w:sz w:val="24"/>
          <w:szCs w:val="24"/>
        </w:rPr>
        <w:t xml:space="preserve">и (банкротстве)"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43, ст. 4190; 2009,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Изменение места нахождения лицензиата, места осуществления лицензируемого вида деятельности, связанного с переиме</w:t>
      </w:r>
      <w:r>
        <w:rPr>
          <w:rFonts w:ascii="Times New Roman" w:hAnsi="Times New Roman" w:cs="Times New Roman"/>
          <w:sz w:val="24"/>
          <w:szCs w:val="24"/>
        </w:rPr>
        <w:t>нованием географического объекта, улицы, площади или иной территории, изменением нумерации, в том числе почтового индекса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работ, выполняемые в составе лицензируемого вида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Получение (образование) вос</w:t>
      </w:r>
      <w:r>
        <w:rPr>
          <w:rFonts w:ascii="Times New Roman" w:hAnsi="Times New Roman" w:cs="Times New Roman"/>
          <w:sz w:val="24"/>
          <w:szCs w:val="24"/>
        </w:rPr>
        <w:t xml:space="preserve">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 (далее - объек</w:t>
      </w:r>
      <w:r>
        <w:rPr>
          <w:rFonts w:ascii="Times New Roman" w:hAnsi="Times New Roman" w:cs="Times New Roman"/>
          <w:sz w:val="24"/>
          <w:szCs w:val="24"/>
        </w:rPr>
        <w:t>ты)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Перераб</w:t>
      </w:r>
      <w:r>
        <w:rPr>
          <w:rFonts w:ascii="Times New Roman" w:hAnsi="Times New Roman" w:cs="Times New Roman"/>
          <w:sz w:val="24"/>
          <w:szCs w:val="24"/>
        </w:rPr>
        <w:t>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Хранение воспламеняющихся, окисляющих, горючих, взрывчаты</w:t>
      </w:r>
      <w:r>
        <w:rPr>
          <w:rFonts w:ascii="Times New Roman" w:hAnsi="Times New Roman" w:cs="Times New Roman"/>
          <w:sz w:val="24"/>
          <w:szCs w:val="24"/>
        </w:rPr>
        <w:t>х, токсичных, высокотоксичных веществ и веществ,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Транспортирование воспламеняющихся, окисляющих, горючих, взрывчатых, токсичных, высокотоксичных веществ и вещес</w:t>
      </w:r>
      <w:r>
        <w:rPr>
          <w:rFonts w:ascii="Times New Roman" w:hAnsi="Times New Roman" w:cs="Times New Roman"/>
          <w:sz w:val="24"/>
          <w:szCs w:val="24"/>
        </w:rPr>
        <w:t>тв, представляющих опасность для окружающей среды,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</w:t>
      </w:r>
      <w:r>
        <w:rPr>
          <w:rFonts w:ascii="Times New Roman" w:hAnsi="Times New Roman" w:cs="Times New Roman"/>
          <w:sz w:val="24"/>
          <w:szCs w:val="24"/>
        </w:rPr>
        <w:t xml:space="preserve">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(эксплуатация) на объектах оборудования, работающего под избыточным давлением более 0,07 мегапаскаля: пара, газа (в газообразном, сжиженном состоянии); воды при температуре нагрева более 115 </w:t>
      </w:r>
      <w:r>
        <w:rPr>
          <w:rFonts w:ascii="Times New Roman" w:hAnsi="Times New Roman" w:cs="Times New Roman"/>
          <w:sz w:val="24"/>
          <w:szCs w:val="24"/>
        </w:rPr>
        <w:t>градусов Цельсия; иных жидкостей при температуре, превышающей температуру их кипения при избыточном давлении 0,07 мегапаскаля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Получение расплавов черных и цветных металлов, сплавов на основе этих расплавов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оборудования, рассчитанного на максимальное количество расплава, составляющее 500 килограммов и более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Ведение горных работ, работ по обогащению полезных ископаемых, а также работ в подземных условиях, за исключением в</w:t>
      </w:r>
      <w:r>
        <w:rPr>
          <w:rFonts w:ascii="Times New Roman" w:hAnsi="Times New Roman" w:cs="Times New Roman"/>
          <w:sz w:val="24"/>
          <w:szCs w:val="24"/>
        </w:rPr>
        <w:t xml:space="preserve">едения открытых горных работ без использования (образования) воспламеняющихся, окисляющих, горючих и взрывчатых веществ, определенных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приложением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Федеральному закону "О</w:t>
      </w:r>
      <w:r>
        <w:rPr>
          <w:rFonts w:ascii="Times New Roman" w:hAnsi="Times New Roman" w:cs="Times New Roman"/>
          <w:sz w:val="24"/>
          <w:szCs w:val="24"/>
        </w:rPr>
        <w:t xml:space="preserve"> промышленной безопасности опасных производственных объектов"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</w:t>
      </w:r>
      <w:r>
        <w:rPr>
          <w:rFonts w:ascii="Times New Roman" w:hAnsi="Times New Roman" w:cs="Times New Roman"/>
          <w:sz w:val="24"/>
          <w:szCs w:val="24"/>
        </w:rPr>
        <w:t>е зерна, продуктов его переработки и комбикормового сырья, склонных к самосогреванию и самовозгоранию на объектах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осуществления лицензируемого вида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Исключаемые места осуществления лицензируемого вида д</w:t>
      </w:r>
      <w:r>
        <w:rPr>
          <w:rFonts w:ascii="Times New Roman" w:hAnsi="Times New Roman" w:cs="Times New Roman"/>
          <w:sz w:val="24"/>
          <w:szCs w:val="24"/>
        </w:rPr>
        <w:t>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_____________________________________, дата прекращения "__" _______ ____ г.,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_____________________________________, дата прекращения "__" _______ ____ г.,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_____________________________________, дата прекращения "__" _______ ____ г.,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 _____________________________________, дата прекращения "__" _______ ____ г.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документа, подтверждающего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услуги: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Уведомление: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Выписка из реестра лицензий: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лицензирующем органе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лицензирующем органе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Почтовым отправлением</w:t>
            </w:r>
          </w:p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на адрес электронной почты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электронного документа с использованием личного кабинета на ЕПГУ</w:t>
            </w:r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электронног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документа с использованием личного кабинета на ЕПГУ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Направить копию описи с отметкой о дате приема заявления о внесении изменений в реестр лицензий и прилагаемых к нему документов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>а на адрес электронной почты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Направить уведомление о необходимости устранения выявленных нарушений в форме электронного документа на адрес электронной почты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Внести изменения в реестр лицензий по тем видам работ</w:t>
      </w:r>
      <w:r>
        <w:rPr>
          <w:rFonts w:ascii="Times New Roman" w:hAnsi="Times New Roman" w:cs="Times New Roman"/>
          <w:sz w:val="24"/>
          <w:szCs w:val="24"/>
        </w:rPr>
        <w:t>, составляющим лицензируемый вид деятельности (в том числе по работам, которые намерен выполнять, оказывать по одному или нескольким местам осуществления лицензируемого вида деятельности), в отношении которых соответствие лицензионным требованиям подтвержд</w:t>
      </w:r>
      <w:r>
        <w:rPr>
          <w:rFonts w:ascii="Times New Roman" w:hAnsi="Times New Roman" w:cs="Times New Roman"/>
          <w:sz w:val="24"/>
          <w:szCs w:val="24"/>
        </w:rPr>
        <w:t>ено в ходе оценки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Направить уведомление об отказе во внесении изменений в реестр лицензий в форме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электронного документа на адрес электронной почты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ставителя)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3060"/>
        <w:gridCol w:w="3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 20__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Административному регламенту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Федеральной службы по экологическому,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технологическому и атомному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предоставлению государственной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услуги по лицензированию </w:t>
      </w:r>
      <w:r>
        <w:rPr>
          <w:rFonts w:ascii="Times New Roman" w:hAnsi="Times New Roman" w:cs="Times New Roman"/>
          <w:i/>
          <w:iCs/>
          <w:sz w:val="24"/>
          <w:szCs w:val="24"/>
        </w:rPr>
        <w:t>эксплуатации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взрывопожароопасных и химически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опасных производственных объектов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III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классов опасности,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утвержденному приказом Ростехнадзора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ноября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ЗАЯВЛЕНИЕ О ПРЕКРАЩЕНИИ ДЕЙСТВИЯ ЛИЦЕНЗИИ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Фирменное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прекратить действие лицензии от "__" ___</w:t>
      </w:r>
      <w:r>
        <w:rPr>
          <w:rFonts w:ascii="Times New Roman" w:hAnsi="Times New Roman" w:cs="Times New Roman"/>
          <w:sz w:val="24"/>
          <w:szCs w:val="24"/>
        </w:rPr>
        <w:t xml:space="preserve">_______ ____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__________,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3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(орган, выдавший лицензию)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следующего вида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Эксплуатация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прекраще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действия лицензии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документа, подтверждающего предоставление государственной услуги: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лицензирующем органе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1450" cy="1714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360"/>
        <w:gridCol w:w="2340"/>
        <w:gridCol w:w="360"/>
        <w:gridCol w:w="3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Административному регламенту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Федеральной службы по экологическому,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технологическому и атомному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предоставлению государственной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услуги по лицензированию экспл</w:t>
      </w:r>
      <w:r>
        <w:rPr>
          <w:rFonts w:ascii="Times New Roman" w:hAnsi="Times New Roman" w:cs="Times New Roman"/>
          <w:i/>
          <w:iCs/>
          <w:sz w:val="24"/>
          <w:szCs w:val="24"/>
        </w:rPr>
        <w:t>уатации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взрывопожароопасных и химически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опасных производственных объектов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III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классов опасности,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утвержденному приказом Ростехнадзора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ноября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ФОРМА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экологическому,</w:t>
            </w:r>
          </w:p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технологическому и атомному надзору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</w:t>
      </w:r>
      <w:r>
        <w:rPr>
          <w:rFonts w:ascii="Times New Roman" w:hAnsi="Times New Roman" w:cs="Times New Roman"/>
          <w:b/>
          <w:bCs/>
          <w:sz w:val="36"/>
          <w:szCs w:val="36"/>
        </w:rPr>
        <w:t>ЯВЛЕНИЕ О ПРЕДОСТАВЛЕНИИ СВЕДЕНИЙ О КОНКРЕТНОЙ ЛИЦЕНЗИИ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Ростехнадзора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24.11.2021 N 403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наименование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филиала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филиала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 филиала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НЗА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об аккредитации филиала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лицо, в том числе индивидуальный предприниматель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дата рождения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Прошу предоставить выписку из реестра лицензий в отношении лицензии от "__" ________ ____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3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предоставленной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(орган, выдавший лицензию)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осуществление следующего вида деятельности: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Эксплуатация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документа, подтверждающего предоставление государственной услуги: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лицензирующем органе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на адрес электронной почты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с использованием личного кабинета на ЕПГУ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Почтовым отпр</w:t>
      </w:r>
      <w:r>
        <w:rPr>
          <w:rFonts w:ascii="Times New Roman" w:hAnsi="Times New Roman" w:cs="Times New Roman"/>
          <w:sz w:val="24"/>
          <w:szCs w:val="24"/>
        </w:rPr>
        <w:t>авлением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3060"/>
        <w:gridCol w:w="3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 20__ 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Административному регламенту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Федеральной службы по экологическому,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технологическом</w:t>
      </w:r>
      <w:r>
        <w:rPr>
          <w:rFonts w:ascii="Times New Roman" w:hAnsi="Times New Roman" w:cs="Times New Roman"/>
          <w:i/>
          <w:iCs/>
          <w:sz w:val="24"/>
          <w:szCs w:val="24"/>
        </w:rPr>
        <w:t>у и атомному надзору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 предоставлению государственной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услуги по лицензированию эксплуатации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взрывопожароопасных и химически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опасных производственных объектов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iCs/>
          <w:sz w:val="24"/>
          <w:szCs w:val="24"/>
        </w:rPr>
        <w:t>III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классов опасности,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утвержденному приказом Ростехнадзора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25 ноября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454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hAnsi="Times New Roman" w:cs="Times New Roman"/>
          <w:i/>
          <w:iCs/>
          <w:sz w:val="24"/>
          <w:szCs w:val="24"/>
        </w:rPr>
        <w:t>ЕКОМЕНДУЕМЫЙ ОБРАЗЕЦ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ЗАЯВЛЕНИЕ ОБ ИСПРАВЛЕНИИ ОПЕЧАТОК И ОШИБОК В ВЫДАННЫХ В РЕЗУЛЬТАТЕ ПРЕДОСТАВЛЕНИЯ ГОСУДАРСТВЕННОЙ УСЛУГИ ДОКУМЕНТАХ, РЕЕСТРЕ ЛИЦЕНЗИЙ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</w:t>
      </w:r>
      <w:r>
        <w:rPr>
          <w:rFonts w:ascii="Times New Roman" w:hAnsi="Times New Roman" w:cs="Times New Roman"/>
          <w:sz w:val="24"/>
          <w:szCs w:val="24"/>
        </w:rPr>
        <w:t>е лицо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в пределах местонахождения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лицо, в том числе индивидуальный пр</w:t>
      </w:r>
      <w:r>
        <w:rPr>
          <w:rFonts w:ascii="Times New Roman" w:hAnsi="Times New Roman" w:cs="Times New Roman"/>
          <w:sz w:val="24"/>
          <w:szCs w:val="24"/>
        </w:rPr>
        <w:t>едприниматель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ОГРНИП 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внести исправление в документ, выданный в результате предоставления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ной услуги по лицензированию эксплуатации взрывопожароопасных и химически опасных производственных объектов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классов опасности, и (или) реестр лицензий, содержащий опечатки и (или) ошибки: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документа, содержащего опечатки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или) ошибки, иные сведения (при наличии)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Опечатка и (или) ошибка заключается в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250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5"/>
        <w:gridCol w:w="2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документа, подтверждающего предост</w:t>
      </w:r>
      <w:r>
        <w:rPr>
          <w:rFonts w:ascii="Times New Roman" w:hAnsi="Times New Roman" w:cs="Times New Roman"/>
          <w:sz w:val="24"/>
          <w:szCs w:val="24"/>
        </w:rPr>
        <w:t>авление государственной услуги:</w:t>
      </w: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лицензирующем органе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1714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</w:tbl>
    <w:p w:rsidR="00000000" w:rsidRDefault="009D6C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9D6CF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360"/>
        <w:gridCol w:w="2340"/>
        <w:gridCol w:w="360"/>
        <w:gridCol w:w="3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20__ г.</w:t>
            </w:r>
          </w:p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D6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D6CFA"/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FA"/>
    <w:rsid w:val="009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36F7C6-2A6C-45C8-88D1-06F69A2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08531#l103" TargetMode="External"/><Relationship Id="rId21" Type="http://schemas.openxmlformats.org/officeDocument/2006/relationships/hyperlink" Target="https://normativ.kontur.ru/document?moduleid=1&amp;documentid=380192#l68" TargetMode="External"/><Relationship Id="rId42" Type="http://schemas.openxmlformats.org/officeDocument/2006/relationships/hyperlink" Target="https://normativ.kontur.ru/document?moduleid=1&amp;documentid=408531#l12" TargetMode="External"/><Relationship Id="rId63" Type="http://schemas.openxmlformats.org/officeDocument/2006/relationships/hyperlink" Target="https://normativ.kontur.ru/document?moduleid=1&amp;documentid=373429#l36" TargetMode="External"/><Relationship Id="rId84" Type="http://schemas.openxmlformats.org/officeDocument/2006/relationships/hyperlink" Target="https://normativ.kontur.ru/document?moduleid=1&amp;documentid=384135#l5211" TargetMode="External"/><Relationship Id="rId138" Type="http://schemas.openxmlformats.org/officeDocument/2006/relationships/hyperlink" Target="https://normativ.kontur.ru/document?moduleid=1&amp;documentid=373429#l10" TargetMode="External"/><Relationship Id="rId159" Type="http://schemas.openxmlformats.org/officeDocument/2006/relationships/hyperlink" Target="https://normativ.kontur.ru/document?moduleid=1&amp;documentid=384482#l0" TargetMode="External"/><Relationship Id="rId107" Type="http://schemas.openxmlformats.org/officeDocument/2006/relationships/hyperlink" Target="https://normativ.kontur.ru/document?moduleid=1&amp;documentid=384482#l0" TargetMode="External"/><Relationship Id="rId11" Type="http://schemas.openxmlformats.org/officeDocument/2006/relationships/hyperlink" Target="https://normativ.kontur.ru/document?moduleid=1&amp;documentid=268273#l0" TargetMode="External"/><Relationship Id="rId32" Type="http://schemas.openxmlformats.org/officeDocument/2006/relationships/hyperlink" Target="https://normativ.kontur.ru/document?moduleid=1&amp;documentid=373429#l24" TargetMode="External"/><Relationship Id="rId53" Type="http://schemas.openxmlformats.org/officeDocument/2006/relationships/hyperlink" Target="https://normativ.kontur.ru/document?moduleid=1&amp;documentid=322890#l0" TargetMode="External"/><Relationship Id="rId74" Type="http://schemas.openxmlformats.org/officeDocument/2006/relationships/hyperlink" Target="https://normativ.kontur.ru/document?moduleid=1&amp;documentid=380192#l104" TargetMode="External"/><Relationship Id="rId128" Type="http://schemas.openxmlformats.org/officeDocument/2006/relationships/hyperlink" Target="https://normativ.kontur.ru/document?moduleid=1&amp;documentid=408531#l29" TargetMode="External"/><Relationship Id="rId149" Type="http://schemas.openxmlformats.org/officeDocument/2006/relationships/hyperlink" Target="https://normativ.kontur.ru/document?moduleid=1&amp;documentid=408531#l38" TargetMode="External"/><Relationship Id="rId5" Type="http://schemas.openxmlformats.org/officeDocument/2006/relationships/hyperlink" Target="https://normativ.kontur.ru/document?moduleid=1&amp;documentid=384482#l90" TargetMode="External"/><Relationship Id="rId95" Type="http://schemas.openxmlformats.org/officeDocument/2006/relationships/hyperlink" Target="https://normativ.kontur.ru/document?moduleid=1&amp;documentid=408531#l12" TargetMode="External"/><Relationship Id="rId160" Type="http://schemas.openxmlformats.org/officeDocument/2006/relationships/hyperlink" Target="https://normativ.kontur.ru/document?moduleid=1&amp;documentid=226883#l0" TargetMode="External"/><Relationship Id="rId22" Type="http://schemas.openxmlformats.org/officeDocument/2006/relationships/hyperlink" Target="https://normativ.kontur.ru/document?moduleid=1&amp;documentid=380192#l100" TargetMode="External"/><Relationship Id="rId43" Type="http://schemas.openxmlformats.org/officeDocument/2006/relationships/hyperlink" Target="https://normativ.kontur.ru/document?moduleid=1&amp;documentid=408531#l12" TargetMode="External"/><Relationship Id="rId64" Type="http://schemas.openxmlformats.org/officeDocument/2006/relationships/hyperlink" Target="https://normativ.kontur.ru/document?moduleid=1&amp;documentid=373429#l36" TargetMode="External"/><Relationship Id="rId118" Type="http://schemas.openxmlformats.org/officeDocument/2006/relationships/hyperlink" Target="https://normativ.kontur.ru/document?moduleid=1&amp;documentid=408531#l103" TargetMode="External"/><Relationship Id="rId139" Type="http://schemas.openxmlformats.org/officeDocument/2006/relationships/hyperlink" Target="https://normativ.kontur.ru/document?moduleid=1&amp;documentid=408531#l115" TargetMode="External"/><Relationship Id="rId85" Type="http://schemas.openxmlformats.org/officeDocument/2006/relationships/hyperlink" Target="https://normativ.kontur.ru/document?moduleid=1&amp;documentid=376895#l107" TargetMode="External"/><Relationship Id="rId150" Type="http://schemas.openxmlformats.org/officeDocument/2006/relationships/hyperlink" Target="https://normativ.kontur.ru/document?moduleid=1&amp;documentid=408531#l122" TargetMode="External"/><Relationship Id="rId12" Type="http://schemas.openxmlformats.org/officeDocument/2006/relationships/hyperlink" Target="https://normativ.kontur.ru/document?moduleid=1&amp;documentid=373743#l217" TargetMode="External"/><Relationship Id="rId33" Type="http://schemas.openxmlformats.org/officeDocument/2006/relationships/hyperlink" Target="https://normativ.kontur.ru/document?moduleid=1&amp;documentid=322890#l872" TargetMode="External"/><Relationship Id="rId108" Type="http://schemas.openxmlformats.org/officeDocument/2006/relationships/hyperlink" Target="https://normativ.kontur.ru/document?moduleid=1&amp;documentid=408531#l21" TargetMode="External"/><Relationship Id="rId129" Type="http://schemas.openxmlformats.org/officeDocument/2006/relationships/hyperlink" Target="https://normativ.kontur.ru/document?moduleid=1&amp;documentid=408531#l29" TargetMode="External"/><Relationship Id="rId54" Type="http://schemas.openxmlformats.org/officeDocument/2006/relationships/hyperlink" Target="https://normativ.kontur.ru/document?moduleid=1&amp;documentid=327158#l0" TargetMode="External"/><Relationship Id="rId70" Type="http://schemas.openxmlformats.org/officeDocument/2006/relationships/hyperlink" Target="https://normativ.kontur.ru/document?moduleid=1&amp;documentid=384482#l416" TargetMode="External"/><Relationship Id="rId75" Type="http://schemas.openxmlformats.org/officeDocument/2006/relationships/hyperlink" Target="https://normativ.kontur.ru/document?moduleid=1&amp;documentid=408531#l12" TargetMode="External"/><Relationship Id="rId91" Type="http://schemas.openxmlformats.org/officeDocument/2006/relationships/hyperlink" Target="https://normativ.kontur.ru/document?moduleid=1&amp;documentid=408531#l12" TargetMode="External"/><Relationship Id="rId96" Type="http://schemas.openxmlformats.org/officeDocument/2006/relationships/hyperlink" Target="https://normativ.kontur.ru/document?moduleid=1&amp;documentid=408531#l12" TargetMode="External"/><Relationship Id="rId140" Type="http://schemas.openxmlformats.org/officeDocument/2006/relationships/hyperlink" Target="https://normativ.kontur.ru/document?moduleid=1&amp;documentid=408531#l115" TargetMode="External"/><Relationship Id="rId145" Type="http://schemas.openxmlformats.org/officeDocument/2006/relationships/hyperlink" Target="https://normativ.kontur.ru/document?moduleid=1&amp;documentid=408531#l38" TargetMode="External"/><Relationship Id="rId161" Type="http://schemas.openxmlformats.org/officeDocument/2006/relationships/hyperlink" Target="https://normativ.kontur.ru/document?moduleid=1&amp;documentid=408531#l124" TargetMode="External"/><Relationship Id="rId166" Type="http://schemas.openxmlformats.org/officeDocument/2006/relationships/hyperlink" Target="https://normativ.kontur.ru/document?moduleid=1&amp;documentid=395128#l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80192#l0" TargetMode="External"/><Relationship Id="rId23" Type="http://schemas.openxmlformats.org/officeDocument/2006/relationships/hyperlink" Target="https://normativ.kontur.ru/document?moduleid=1&amp;documentid=408531#l10" TargetMode="External"/><Relationship Id="rId28" Type="http://schemas.openxmlformats.org/officeDocument/2006/relationships/hyperlink" Target="https://normativ.kontur.ru/document?moduleid=1&amp;documentid=373429#l76" TargetMode="External"/><Relationship Id="rId49" Type="http://schemas.openxmlformats.org/officeDocument/2006/relationships/hyperlink" Target="https://normativ.kontur.ru/document?moduleid=1&amp;documentid=322890#l907" TargetMode="External"/><Relationship Id="rId114" Type="http://schemas.openxmlformats.org/officeDocument/2006/relationships/hyperlink" Target="https://normativ.kontur.ru/document?moduleid=1&amp;documentid=408531#l103" TargetMode="External"/><Relationship Id="rId119" Type="http://schemas.openxmlformats.org/officeDocument/2006/relationships/hyperlink" Target="https://normativ.kontur.ru/document?moduleid=1&amp;documentid=408531#l103" TargetMode="External"/><Relationship Id="rId44" Type="http://schemas.openxmlformats.org/officeDocument/2006/relationships/hyperlink" Target="https://normativ.kontur.ru/document?moduleid=1&amp;documentid=373429#l27" TargetMode="External"/><Relationship Id="rId60" Type="http://schemas.openxmlformats.org/officeDocument/2006/relationships/hyperlink" Target="https://normativ.kontur.ru/document?moduleid=1&amp;documentid=373429#l35" TargetMode="External"/><Relationship Id="rId65" Type="http://schemas.openxmlformats.org/officeDocument/2006/relationships/hyperlink" Target="https://normativ.kontur.ru/document?moduleid=1&amp;documentid=322890#l0" TargetMode="External"/><Relationship Id="rId81" Type="http://schemas.openxmlformats.org/officeDocument/2006/relationships/hyperlink" Target="https://normativ.kontur.ru/document?moduleid=1&amp;documentid=408531#l12" TargetMode="External"/><Relationship Id="rId86" Type="http://schemas.openxmlformats.org/officeDocument/2006/relationships/hyperlink" Target="https://normativ.kontur.ru/document?moduleid=1&amp;documentid=384482#l582" TargetMode="External"/><Relationship Id="rId130" Type="http://schemas.openxmlformats.org/officeDocument/2006/relationships/hyperlink" Target="https://normativ.kontur.ru/document?moduleid=1&amp;documentid=380192#l313" TargetMode="External"/><Relationship Id="rId135" Type="http://schemas.openxmlformats.org/officeDocument/2006/relationships/hyperlink" Target="https://normativ.kontur.ru/document?moduleid=1&amp;documentid=408531#l115" TargetMode="External"/><Relationship Id="rId151" Type="http://schemas.openxmlformats.org/officeDocument/2006/relationships/hyperlink" Target="https://normativ.kontur.ru/document?moduleid=1&amp;documentid=408531#l122" TargetMode="External"/><Relationship Id="rId156" Type="http://schemas.openxmlformats.org/officeDocument/2006/relationships/hyperlink" Target="https://normativ.kontur.ru/document?moduleid=1&amp;documentid=408531#l122" TargetMode="External"/><Relationship Id="rId13" Type="http://schemas.openxmlformats.org/officeDocument/2006/relationships/hyperlink" Target="https://normativ.kontur.ru/document?moduleid=1&amp;documentid=408531#l6" TargetMode="External"/><Relationship Id="rId18" Type="http://schemas.openxmlformats.org/officeDocument/2006/relationships/hyperlink" Target="https://normativ.kontur.ru/document?moduleid=1&amp;documentid=408531#l90" TargetMode="External"/><Relationship Id="rId39" Type="http://schemas.openxmlformats.org/officeDocument/2006/relationships/hyperlink" Target="https://normativ.kontur.ru/document?moduleid=1&amp;documentid=327158#l0" TargetMode="External"/><Relationship Id="rId109" Type="http://schemas.openxmlformats.org/officeDocument/2006/relationships/hyperlink" Target="https://normativ.kontur.ru/document?moduleid=1&amp;documentid=408531#l21" TargetMode="External"/><Relationship Id="rId34" Type="http://schemas.openxmlformats.org/officeDocument/2006/relationships/hyperlink" Target="https://normativ.kontur.ru/document?moduleid=1&amp;documentid=373429#l77" TargetMode="External"/><Relationship Id="rId50" Type="http://schemas.openxmlformats.org/officeDocument/2006/relationships/hyperlink" Target="https://normativ.kontur.ru/document?moduleid=1&amp;documentid=373429#l31" TargetMode="External"/><Relationship Id="rId55" Type="http://schemas.openxmlformats.org/officeDocument/2006/relationships/hyperlink" Target="https://normativ.kontur.ru/document?moduleid=1&amp;documentid=373429#l32" TargetMode="External"/><Relationship Id="rId76" Type="http://schemas.openxmlformats.org/officeDocument/2006/relationships/hyperlink" Target="https://normativ.kontur.ru/document?moduleid=1&amp;documentid=322890#l707" TargetMode="External"/><Relationship Id="rId97" Type="http://schemas.openxmlformats.org/officeDocument/2006/relationships/hyperlink" Target="https://normativ.kontur.ru/document?moduleid=1&amp;documentid=408531#l12" TargetMode="External"/><Relationship Id="rId104" Type="http://schemas.openxmlformats.org/officeDocument/2006/relationships/hyperlink" Target="https://normativ.kontur.ru/document?moduleid=1&amp;documentid=408531#l17" TargetMode="External"/><Relationship Id="rId120" Type="http://schemas.openxmlformats.org/officeDocument/2006/relationships/hyperlink" Target="https://normativ.kontur.ru/document?moduleid=1&amp;documentid=408566#l0" TargetMode="External"/><Relationship Id="rId125" Type="http://schemas.openxmlformats.org/officeDocument/2006/relationships/hyperlink" Target="https://normativ.kontur.ru/document?moduleid=1&amp;documentid=408531#l108" TargetMode="External"/><Relationship Id="rId141" Type="http://schemas.openxmlformats.org/officeDocument/2006/relationships/hyperlink" Target="https://normativ.kontur.ru/document?moduleid=1&amp;documentid=408531#l38" TargetMode="External"/><Relationship Id="rId146" Type="http://schemas.openxmlformats.org/officeDocument/2006/relationships/hyperlink" Target="https://normativ.kontur.ru/document?moduleid=1&amp;documentid=408531#l38" TargetMode="External"/><Relationship Id="rId167" Type="http://schemas.openxmlformats.org/officeDocument/2006/relationships/hyperlink" Target="https://normativ.kontur.ru/document?moduleid=1&amp;documentid=408531#l253" TargetMode="External"/><Relationship Id="rId7" Type="http://schemas.openxmlformats.org/officeDocument/2006/relationships/hyperlink" Target="https://normativ.kontur.ru/document?moduleid=1&amp;documentid=296595#l200" TargetMode="External"/><Relationship Id="rId71" Type="http://schemas.openxmlformats.org/officeDocument/2006/relationships/hyperlink" Target="https://normativ.kontur.ru/document?moduleid=1&amp;documentid=380192#l66" TargetMode="External"/><Relationship Id="rId92" Type="http://schemas.openxmlformats.org/officeDocument/2006/relationships/hyperlink" Target="https://normativ.kontur.ru/document?moduleid=1&amp;documentid=408531#l12" TargetMode="External"/><Relationship Id="rId162" Type="http://schemas.openxmlformats.org/officeDocument/2006/relationships/image" Target="media/image1.gif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73429#l76" TargetMode="External"/><Relationship Id="rId24" Type="http://schemas.openxmlformats.org/officeDocument/2006/relationships/hyperlink" Target="https://normativ.kontur.ru/document?moduleid=1&amp;documentid=373429#l21" TargetMode="External"/><Relationship Id="rId40" Type="http://schemas.openxmlformats.org/officeDocument/2006/relationships/hyperlink" Target="https://normativ.kontur.ru/document?moduleid=1&amp;documentid=373429#l26" TargetMode="External"/><Relationship Id="rId45" Type="http://schemas.openxmlformats.org/officeDocument/2006/relationships/hyperlink" Target="https://normativ.kontur.ru/document?moduleid=1&amp;documentid=373429#l28" TargetMode="External"/><Relationship Id="rId66" Type="http://schemas.openxmlformats.org/officeDocument/2006/relationships/hyperlink" Target="https://normativ.kontur.ru/document?moduleid=1&amp;documentid=327158#l0" TargetMode="External"/><Relationship Id="rId87" Type="http://schemas.openxmlformats.org/officeDocument/2006/relationships/hyperlink" Target="https://normativ.kontur.ru/document?moduleid=1&amp;documentid=408531#l12" TargetMode="External"/><Relationship Id="rId110" Type="http://schemas.openxmlformats.org/officeDocument/2006/relationships/hyperlink" Target="https://normativ.kontur.ru/document?moduleid=1&amp;documentid=408531#l103" TargetMode="External"/><Relationship Id="rId115" Type="http://schemas.openxmlformats.org/officeDocument/2006/relationships/hyperlink" Target="https://normativ.kontur.ru/document?moduleid=1&amp;documentid=408531#l103" TargetMode="External"/><Relationship Id="rId131" Type="http://schemas.openxmlformats.org/officeDocument/2006/relationships/hyperlink" Target="https://normativ.kontur.ru/document?moduleid=1&amp;documentid=408531#l29" TargetMode="External"/><Relationship Id="rId136" Type="http://schemas.openxmlformats.org/officeDocument/2006/relationships/hyperlink" Target="https://normativ.kontur.ru/document?moduleid=1&amp;documentid=408531#l115" TargetMode="External"/><Relationship Id="rId157" Type="http://schemas.openxmlformats.org/officeDocument/2006/relationships/hyperlink" Target="https://normativ.kontur.ru/document?moduleid=1&amp;documentid=408531#l46" TargetMode="External"/><Relationship Id="rId61" Type="http://schemas.openxmlformats.org/officeDocument/2006/relationships/hyperlink" Target="https://normativ.kontur.ru/document?moduleid=1&amp;documentid=322890#l907" TargetMode="External"/><Relationship Id="rId82" Type="http://schemas.openxmlformats.org/officeDocument/2006/relationships/hyperlink" Target="https://normativ.kontur.ru/document?moduleid=1&amp;documentid=408531#l12" TargetMode="External"/><Relationship Id="rId152" Type="http://schemas.openxmlformats.org/officeDocument/2006/relationships/hyperlink" Target="https://normativ.kontur.ru/document?moduleid=1&amp;documentid=408531#l122" TargetMode="External"/><Relationship Id="rId19" Type="http://schemas.openxmlformats.org/officeDocument/2006/relationships/hyperlink" Target="https://normativ.kontur.ru/document?moduleid=1&amp;documentid=408531#l10" TargetMode="External"/><Relationship Id="rId14" Type="http://schemas.openxmlformats.org/officeDocument/2006/relationships/hyperlink" Target="https://normativ.kontur.ru/document?moduleid=1&amp;documentid=85590#l0" TargetMode="External"/><Relationship Id="rId30" Type="http://schemas.openxmlformats.org/officeDocument/2006/relationships/hyperlink" Target="https://normativ.kontur.ru/document?moduleid=1&amp;documentid=322890#l872" TargetMode="External"/><Relationship Id="rId35" Type="http://schemas.openxmlformats.org/officeDocument/2006/relationships/hyperlink" Target="https://normativ.kontur.ru/document?moduleid=1&amp;documentid=373429#l25" TargetMode="External"/><Relationship Id="rId56" Type="http://schemas.openxmlformats.org/officeDocument/2006/relationships/hyperlink" Target="https://normativ.kontur.ru/document?moduleid=1&amp;documentid=373429#l83" TargetMode="External"/><Relationship Id="rId77" Type="http://schemas.openxmlformats.org/officeDocument/2006/relationships/hyperlink" Target="https://normativ.kontur.ru/document?moduleid=1&amp;documentid=322890#l46" TargetMode="External"/><Relationship Id="rId100" Type="http://schemas.openxmlformats.org/officeDocument/2006/relationships/hyperlink" Target="https://normativ.kontur.ru/document?moduleid=1&amp;documentid=408531#l17" TargetMode="External"/><Relationship Id="rId105" Type="http://schemas.openxmlformats.org/officeDocument/2006/relationships/hyperlink" Target="https://normativ.kontur.ru/document?moduleid=1&amp;documentid=408531#l21" TargetMode="External"/><Relationship Id="rId126" Type="http://schemas.openxmlformats.org/officeDocument/2006/relationships/hyperlink" Target="https://normativ.kontur.ru/document?moduleid=1&amp;documentid=408531#l29" TargetMode="External"/><Relationship Id="rId147" Type="http://schemas.openxmlformats.org/officeDocument/2006/relationships/hyperlink" Target="https://normativ.kontur.ru/document?moduleid=1&amp;documentid=408531#l3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378702#l11" TargetMode="External"/><Relationship Id="rId51" Type="http://schemas.openxmlformats.org/officeDocument/2006/relationships/hyperlink" Target="https://normativ.kontur.ru/document?moduleid=1&amp;documentid=373429#l31" TargetMode="External"/><Relationship Id="rId72" Type="http://schemas.openxmlformats.org/officeDocument/2006/relationships/hyperlink" Target="https://normativ.kontur.ru/document?moduleid=1&amp;documentid=380192#l422" TargetMode="External"/><Relationship Id="rId93" Type="http://schemas.openxmlformats.org/officeDocument/2006/relationships/hyperlink" Target="https://normativ.kontur.ru/document?moduleid=1&amp;documentid=408531#l12" TargetMode="External"/><Relationship Id="rId98" Type="http://schemas.openxmlformats.org/officeDocument/2006/relationships/hyperlink" Target="https://normativ.kontur.ru/document?moduleid=1&amp;documentid=408531#l17" TargetMode="External"/><Relationship Id="rId121" Type="http://schemas.openxmlformats.org/officeDocument/2006/relationships/hyperlink" Target="https://normativ.kontur.ru/document?moduleid=1&amp;documentid=408531#l108" TargetMode="External"/><Relationship Id="rId142" Type="http://schemas.openxmlformats.org/officeDocument/2006/relationships/hyperlink" Target="https://normativ.kontur.ru/document?moduleid=1&amp;documentid=408531#l38" TargetMode="External"/><Relationship Id="rId163" Type="http://schemas.openxmlformats.org/officeDocument/2006/relationships/hyperlink" Target="https://normativ.kontur.ru/document?moduleid=1&amp;documentid=395128#l1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normativ.kontur.ru/document?moduleid=1&amp;documentid=373429#l22" TargetMode="External"/><Relationship Id="rId46" Type="http://schemas.openxmlformats.org/officeDocument/2006/relationships/hyperlink" Target="https://normativ.kontur.ru/document?moduleid=1&amp;documentid=373429#l29" TargetMode="External"/><Relationship Id="rId67" Type="http://schemas.openxmlformats.org/officeDocument/2006/relationships/hyperlink" Target="https://normativ.kontur.ru/document?moduleid=1&amp;documentid=373429#l37" TargetMode="External"/><Relationship Id="rId116" Type="http://schemas.openxmlformats.org/officeDocument/2006/relationships/hyperlink" Target="https://normativ.kontur.ru/document?moduleid=1&amp;documentid=408531#l103" TargetMode="External"/><Relationship Id="rId137" Type="http://schemas.openxmlformats.org/officeDocument/2006/relationships/hyperlink" Target="https://normativ.kontur.ru/document?moduleid=1&amp;documentid=373429#l56" TargetMode="External"/><Relationship Id="rId158" Type="http://schemas.openxmlformats.org/officeDocument/2006/relationships/hyperlink" Target="https://normativ.kontur.ru/document?moduleid=1&amp;documentid=384482#l67" TargetMode="External"/><Relationship Id="rId20" Type="http://schemas.openxmlformats.org/officeDocument/2006/relationships/hyperlink" Target="https://normativ.kontur.ru/document?moduleid=1&amp;documentid=408531#l10" TargetMode="External"/><Relationship Id="rId41" Type="http://schemas.openxmlformats.org/officeDocument/2006/relationships/hyperlink" Target="https://normativ.kontur.ru/document?moduleid=1&amp;documentid=373429#l27" TargetMode="External"/><Relationship Id="rId62" Type="http://schemas.openxmlformats.org/officeDocument/2006/relationships/hyperlink" Target="https://normativ.kontur.ru/document?moduleid=1&amp;documentid=373429#l86" TargetMode="External"/><Relationship Id="rId83" Type="http://schemas.openxmlformats.org/officeDocument/2006/relationships/hyperlink" Target="https://normativ.kontur.ru/document?moduleid=1&amp;documentid=384135#l5076" TargetMode="External"/><Relationship Id="rId88" Type="http://schemas.openxmlformats.org/officeDocument/2006/relationships/hyperlink" Target="https://normativ.kontur.ru/document?moduleid=1&amp;documentid=375818#l30" TargetMode="External"/><Relationship Id="rId111" Type="http://schemas.openxmlformats.org/officeDocument/2006/relationships/hyperlink" Target="https://normativ.kontur.ru/document?moduleid=1&amp;documentid=408531#l103" TargetMode="External"/><Relationship Id="rId132" Type="http://schemas.openxmlformats.org/officeDocument/2006/relationships/hyperlink" Target="https://normativ.kontur.ru/document?moduleid=1&amp;documentid=408566#l74" TargetMode="External"/><Relationship Id="rId153" Type="http://schemas.openxmlformats.org/officeDocument/2006/relationships/hyperlink" Target="https://normativ.kontur.ru/document?moduleid=1&amp;documentid=408531#l122" TargetMode="External"/><Relationship Id="rId15" Type="http://schemas.openxmlformats.org/officeDocument/2006/relationships/hyperlink" Target="https://normativ.kontur.ru/document?moduleid=1&amp;documentid=408531#l90" TargetMode="External"/><Relationship Id="rId36" Type="http://schemas.openxmlformats.org/officeDocument/2006/relationships/hyperlink" Target="https://normativ.kontur.ru/document?moduleid=1&amp;documentid=381112#l1490" TargetMode="External"/><Relationship Id="rId57" Type="http://schemas.openxmlformats.org/officeDocument/2006/relationships/hyperlink" Target="https://normativ.kontur.ru/document?moduleid=1&amp;documentid=408531#l12" TargetMode="External"/><Relationship Id="rId106" Type="http://schemas.openxmlformats.org/officeDocument/2006/relationships/hyperlink" Target="https://normativ.kontur.ru/document?moduleid=1&amp;documentid=380192#l107" TargetMode="External"/><Relationship Id="rId127" Type="http://schemas.openxmlformats.org/officeDocument/2006/relationships/hyperlink" Target="https://normativ.kontur.ru/document?moduleid=1&amp;documentid=408531#l29" TargetMode="External"/><Relationship Id="rId10" Type="http://schemas.openxmlformats.org/officeDocument/2006/relationships/hyperlink" Target="https://normativ.kontur.ru/document?moduleid=1&amp;documentid=299627#l0" TargetMode="External"/><Relationship Id="rId31" Type="http://schemas.openxmlformats.org/officeDocument/2006/relationships/hyperlink" Target="https://normativ.kontur.ru/document?moduleid=1&amp;documentid=373429#l24" TargetMode="External"/><Relationship Id="rId52" Type="http://schemas.openxmlformats.org/officeDocument/2006/relationships/hyperlink" Target="https://normativ.kontur.ru/document?moduleid=1&amp;documentid=373429#l82" TargetMode="External"/><Relationship Id="rId73" Type="http://schemas.openxmlformats.org/officeDocument/2006/relationships/hyperlink" Target="https://normativ.kontur.ru/document?moduleid=1&amp;documentid=380192#l404" TargetMode="External"/><Relationship Id="rId78" Type="http://schemas.openxmlformats.org/officeDocument/2006/relationships/hyperlink" Target="https://normativ.kontur.ru/document?moduleid=1&amp;documentid=322890#l824" TargetMode="External"/><Relationship Id="rId94" Type="http://schemas.openxmlformats.org/officeDocument/2006/relationships/hyperlink" Target="https://normativ.kontur.ru/document?moduleid=1&amp;documentid=322890#l872" TargetMode="External"/><Relationship Id="rId99" Type="http://schemas.openxmlformats.org/officeDocument/2006/relationships/hyperlink" Target="https://normativ.kontur.ru/document?moduleid=1&amp;documentid=408531#l17" TargetMode="External"/><Relationship Id="rId101" Type="http://schemas.openxmlformats.org/officeDocument/2006/relationships/hyperlink" Target="https://normativ.kontur.ru/document?moduleid=1&amp;documentid=408531#l17" TargetMode="External"/><Relationship Id="rId122" Type="http://schemas.openxmlformats.org/officeDocument/2006/relationships/hyperlink" Target="https://normativ.kontur.ru/document?moduleid=1&amp;documentid=408531#l108" TargetMode="External"/><Relationship Id="rId143" Type="http://schemas.openxmlformats.org/officeDocument/2006/relationships/hyperlink" Target="https://normativ.kontur.ru/document?moduleid=1&amp;documentid=380192#l273" TargetMode="External"/><Relationship Id="rId148" Type="http://schemas.openxmlformats.org/officeDocument/2006/relationships/hyperlink" Target="https://normativ.kontur.ru/document?moduleid=1&amp;documentid=408531#l38" TargetMode="External"/><Relationship Id="rId164" Type="http://schemas.openxmlformats.org/officeDocument/2006/relationships/hyperlink" Target="https://normativ.kontur.ru/document?moduleid=1&amp;documentid=408531#l60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408531#l0" TargetMode="External"/><Relationship Id="rId9" Type="http://schemas.openxmlformats.org/officeDocument/2006/relationships/hyperlink" Target="https://normativ.kontur.ru/document?moduleid=1&amp;documentid=373429#l56" TargetMode="External"/><Relationship Id="rId26" Type="http://schemas.openxmlformats.org/officeDocument/2006/relationships/hyperlink" Target="https://normativ.kontur.ru/document?moduleid=1&amp;documentid=373429#l23" TargetMode="External"/><Relationship Id="rId47" Type="http://schemas.openxmlformats.org/officeDocument/2006/relationships/hyperlink" Target="https://normativ.kontur.ru/document?moduleid=1&amp;documentid=373429#l80" TargetMode="External"/><Relationship Id="rId68" Type="http://schemas.openxmlformats.org/officeDocument/2006/relationships/hyperlink" Target="https://normativ.kontur.ru/document?moduleid=1&amp;documentid=373429#l87" TargetMode="External"/><Relationship Id="rId89" Type="http://schemas.openxmlformats.org/officeDocument/2006/relationships/hyperlink" Target="https://normativ.kontur.ru/document?moduleid=1&amp;documentid=408531#l12" TargetMode="External"/><Relationship Id="rId112" Type="http://schemas.openxmlformats.org/officeDocument/2006/relationships/hyperlink" Target="https://normativ.kontur.ru/document?moduleid=1&amp;documentid=408531#l103" TargetMode="External"/><Relationship Id="rId133" Type="http://schemas.openxmlformats.org/officeDocument/2006/relationships/hyperlink" Target="https://normativ.kontur.ru/document?moduleid=1&amp;documentid=408531#l29" TargetMode="External"/><Relationship Id="rId154" Type="http://schemas.openxmlformats.org/officeDocument/2006/relationships/hyperlink" Target="https://normativ.kontur.ru/document?moduleid=1&amp;documentid=408531#l122" TargetMode="External"/><Relationship Id="rId16" Type="http://schemas.openxmlformats.org/officeDocument/2006/relationships/hyperlink" Target="https://normativ.kontur.ru/document?moduleid=1&amp;documentid=408531#l90" TargetMode="External"/><Relationship Id="rId37" Type="http://schemas.openxmlformats.org/officeDocument/2006/relationships/hyperlink" Target="https://normativ.kontur.ru/document?moduleid=1&amp;documentid=373429#l25" TargetMode="External"/><Relationship Id="rId58" Type="http://schemas.openxmlformats.org/officeDocument/2006/relationships/hyperlink" Target="https://normativ.kontur.ru/document?moduleid=1&amp;documentid=373429#l84" TargetMode="External"/><Relationship Id="rId79" Type="http://schemas.openxmlformats.org/officeDocument/2006/relationships/hyperlink" Target="https://normativ.kontur.ru/document?moduleid=1&amp;documentid=384135#l5076" TargetMode="External"/><Relationship Id="rId102" Type="http://schemas.openxmlformats.org/officeDocument/2006/relationships/hyperlink" Target="https://normativ.kontur.ru/document?moduleid=1&amp;documentid=408531#l17" TargetMode="External"/><Relationship Id="rId123" Type="http://schemas.openxmlformats.org/officeDocument/2006/relationships/hyperlink" Target="https://normativ.kontur.ru/document?moduleid=1&amp;documentid=408531#l108" TargetMode="External"/><Relationship Id="rId144" Type="http://schemas.openxmlformats.org/officeDocument/2006/relationships/hyperlink" Target="https://normativ.kontur.ru/document?moduleid=1&amp;documentid=408531#l38" TargetMode="External"/><Relationship Id="rId90" Type="http://schemas.openxmlformats.org/officeDocument/2006/relationships/hyperlink" Target="https://normativ.kontur.ru/document?moduleid=1&amp;documentid=226959#l0" TargetMode="External"/><Relationship Id="rId165" Type="http://schemas.openxmlformats.org/officeDocument/2006/relationships/hyperlink" Target="https://normativ.kontur.ru/document?moduleid=1&amp;documentid=403888#l2348" TargetMode="External"/><Relationship Id="rId27" Type="http://schemas.openxmlformats.org/officeDocument/2006/relationships/hyperlink" Target="https://normativ.kontur.ru/document?moduleid=1&amp;documentid=322890#l907" TargetMode="External"/><Relationship Id="rId48" Type="http://schemas.openxmlformats.org/officeDocument/2006/relationships/hyperlink" Target="https://normativ.kontur.ru/document?moduleid=1&amp;documentid=373429#l30" TargetMode="External"/><Relationship Id="rId69" Type="http://schemas.openxmlformats.org/officeDocument/2006/relationships/hyperlink" Target="https://normativ.kontur.ru/document?moduleid=1&amp;documentid=384482#l534" TargetMode="External"/><Relationship Id="rId113" Type="http://schemas.openxmlformats.org/officeDocument/2006/relationships/hyperlink" Target="https://normativ.kontur.ru/document?moduleid=1&amp;documentid=408531#l103" TargetMode="External"/><Relationship Id="rId134" Type="http://schemas.openxmlformats.org/officeDocument/2006/relationships/hyperlink" Target="https://normativ.kontur.ru/document?moduleid=1&amp;documentid=408531#l29" TargetMode="External"/><Relationship Id="rId80" Type="http://schemas.openxmlformats.org/officeDocument/2006/relationships/hyperlink" Target="https://normativ.kontur.ru/document?moduleid=1&amp;documentid=384135#l5219" TargetMode="External"/><Relationship Id="rId155" Type="http://schemas.openxmlformats.org/officeDocument/2006/relationships/hyperlink" Target="https://normativ.kontur.ru/document?moduleid=1&amp;documentid=380144#l44" TargetMode="External"/><Relationship Id="rId17" Type="http://schemas.openxmlformats.org/officeDocument/2006/relationships/hyperlink" Target="https://normativ.kontur.ru/document?moduleid=1&amp;documentid=408531#l90" TargetMode="External"/><Relationship Id="rId38" Type="http://schemas.openxmlformats.org/officeDocument/2006/relationships/hyperlink" Target="https://normativ.kontur.ru/document?moduleid=1&amp;documentid=322890#l0" TargetMode="External"/><Relationship Id="rId59" Type="http://schemas.openxmlformats.org/officeDocument/2006/relationships/hyperlink" Target="https://normativ.kontur.ru/document?moduleid=1&amp;documentid=373429#l34" TargetMode="External"/><Relationship Id="rId103" Type="http://schemas.openxmlformats.org/officeDocument/2006/relationships/hyperlink" Target="https://normativ.kontur.ru/document?moduleid=1&amp;documentid=408531#l17" TargetMode="External"/><Relationship Id="rId124" Type="http://schemas.openxmlformats.org/officeDocument/2006/relationships/hyperlink" Target="https://normativ.kontur.ru/document?moduleid=1&amp;documentid=408531#l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21617</Words>
  <Characters>123217</Characters>
  <Application>Microsoft Office Word</Application>
  <DocSecurity>0</DocSecurity>
  <Lines>1026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2024-12-12T06:10:00Z</dcterms:created>
  <dcterms:modified xsi:type="dcterms:W3CDTF">2024-12-12T06:10:00Z</dcterms:modified>
</cp:coreProperties>
</file>