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951BA7">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D55B23">
            <w:pPr>
              <w:pStyle w:val="ConsPlusTitlePage"/>
              <w:jc w:val="center"/>
              <w:rPr>
                <w:sz w:val="48"/>
                <w:szCs w:val="48"/>
              </w:rPr>
            </w:pPr>
            <w:r>
              <w:rPr>
                <w:sz w:val="48"/>
                <w:szCs w:val="48"/>
              </w:rPr>
              <w:t>Постановление Главного государственного санитарного врача РФ от 26.04.2010 N 40</w:t>
            </w:r>
            <w:r>
              <w:rPr>
                <w:sz w:val="48"/>
                <w:szCs w:val="48"/>
              </w:rPr>
              <w:br/>
            </w:r>
            <w:r>
              <w:rPr>
                <w:sz w:val="48"/>
                <w:szCs w:val="48"/>
              </w:rPr>
              <w:t>(ред. от 16.09.2013)</w:t>
            </w:r>
            <w:r>
              <w:rPr>
                <w:sz w:val="48"/>
                <w:szCs w:val="48"/>
              </w:rPr>
              <w:br/>
              <w:t>"Об утверждении СП 2.6.1.2612-10 "Основные санитарные правила обеспечения радиационной безопасности (ОСПОРБ-99/2010)"</w:t>
            </w:r>
            <w:r>
              <w:rPr>
                <w:sz w:val="48"/>
                <w:szCs w:val="48"/>
              </w:rPr>
              <w:br/>
              <w:t>(вместе с "СП 2.6.1.2612-10. ОСПОРБ-99/2010. Санитарные правила и нормативы...")</w:t>
            </w:r>
            <w:r>
              <w:rPr>
                <w:sz w:val="48"/>
                <w:szCs w:val="48"/>
              </w:rPr>
              <w:br/>
              <w:t>(Зарегистрировано в Минюсте России 1</w:t>
            </w:r>
            <w:r>
              <w:rPr>
                <w:sz w:val="48"/>
                <w:szCs w:val="48"/>
              </w:rPr>
              <w:t>1.08.2010 N 18115)</w:t>
            </w:r>
          </w:p>
        </w:tc>
      </w:tr>
      <w:tr w:rsidR="00000000">
        <w:trPr>
          <w:trHeight w:hRule="exact" w:val="3031"/>
        </w:trPr>
        <w:tc>
          <w:tcPr>
            <w:tcW w:w="10716" w:type="dxa"/>
            <w:vAlign w:val="center"/>
          </w:tcPr>
          <w:p w:rsidR="00000000" w:rsidRDefault="00D55B23">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10.04.2020</w:t>
            </w:r>
            <w:r>
              <w:rPr>
                <w:sz w:val="28"/>
                <w:szCs w:val="28"/>
              </w:rPr>
              <w:br/>
              <w:t> </w:t>
            </w:r>
          </w:p>
        </w:tc>
      </w:tr>
    </w:tbl>
    <w:p w:rsidR="00000000" w:rsidRDefault="00D55B23">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D55B23">
      <w:pPr>
        <w:pStyle w:val="ConsPlusNormal"/>
        <w:jc w:val="both"/>
        <w:outlineLvl w:val="0"/>
      </w:pPr>
    </w:p>
    <w:p w:rsidR="00000000" w:rsidRDefault="00D55B23">
      <w:pPr>
        <w:pStyle w:val="ConsPlusNormal"/>
        <w:outlineLvl w:val="0"/>
      </w:pPr>
      <w:r>
        <w:t>Зарегистрировано в Минюсте России 11 августа 2010 г. N 18115</w:t>
      </w:r>
    </w:p>
    <w:p w:rsidR="00000000" w:rsidRDefault="00D55B23">
      <w:pPr>
        <w:pStyle w:val="ConsPlusNormal"/>
        <w:pBdr>
          <w:top w:val="single" w:sz="6" w:space="0" w:color="auto"/>
        </w:pBdr>
        <w:spacing w:before="100" w:after="100"/>
        <w:jc w:val="both"/>
        <w:rPr>
          <w:sz w:val="2"/>
          <w:szCs w:val="2"/>
        </w:rPr>
      </w:pPr>
    </w:p>
    <w:p w:rsidR="00000000" w:rsidRDefault="00D55B23">
      <w:pPr>
        <w:pStyle w:val="ConsPlusNormal"/>
      </w:pPr>
    </w:p>
    <w:p w:rsidR="00000000" w:rsidRDefault="00D55B23">
      <w:pPr>
        <w:pStyle w:val="ConsPlusTitle"/>
        <w:jc w:val="center"/>
      </w:pPr>
      <w:r>
        <w:t>ФЕДЕРАЛЬНАЯ СЛУЖБА ПО НАДЗОРУ В СФЕРЕ ЗАЩИТЫ</w:t>
      </w:r>
    </w:p>
    <w:p w:rsidR="00000000" w:rsidRDefault="00D55B23">
      <w:pPr>
        <w:pStyle w:val="ConsPlusTitle"/>
        <w:jc w:val="center"/>
      </w:pPr>
      <w:r>
        <w:t>ПРАВ ПОТРЕБИТЕЛЕЙ И БЛАГОПОЛУЧИЯ ЧЕЛОВЕКА</w:t>
      </w:r>
    </w:p>
    <w:p w:rsidR="00000000" w:rsidRDefault="00D55B23">
      <w:pPr>
        <w:pStyle w:val="ConsPlusTitle"/>
        <w:jc w:val="center"/>
      </w:pPr>
    </w:p>
    <w:p w:rsidR="00000000" w:rsidRDefault="00D55B23">
      <w:pPr>
        <w:pStyle w:val="ConsPlusTitle"/>
        <w:jc w:val="center"/>
      </w:pPr>
      <w:r>
        <w:t>ГЛАВНЫЙ ГОСУДАРСТВЕННЫЙ САНИТАРНЫЙ ВРАЧ</w:t>
      </w:r>
    </w:p>
    <w:p w:rsidR="00000000" w:rsidRDefault="00D55B23">
      <w:pPr>
        <w:pStyle w:val="ConsPlusTitle"/>
        <w:jc w:val="center"/>
      </w:pPr>
      <w:r>
        <w:t>РОССИЙСКОЙ ФЕДЕРАЦИИ</w:t>
      </w:r>
    </w:p>
    <w:p w:rsidR="00000000" w:rsidRDefault="00D55B23">
      <w:pPr>
        <w:pStyle w:val="ConsPlusTitle"/>
        <w:jc w:val="center"/>
      </w:pPr>
    </w:p>
    <w:p w:rsidR="00000000" w:rsidRDefault="00D55B23">
      <w:pPr>
        <w:pStyle w:val="ConsPlusTitle"/>
        <w:jc w:val="center"/>
      </w:pPr>
      <w:r>
        <w:t>ПОСТАНОВЛЕНИЕ</w:t>
      </w:r>
    </w:p>
    <w:p w:rsidR="00000000" w:rsidRDefault="00D55B23">
      <w:pPr>
        <w:pStyle w:val="ConsPlusTitle"/>
        <w:jc w:val="center"/>
      </w:pPr>
      <w:r>
        <w:t>от 26 апреля 2010 г. N 40</w:t>
      </w:r>
    </w:p>
    <w:p w:rsidR="00000000" w:rsidRDefault="00D55B23">
      <w:pPr>
        <w:pStyle w:val="ConsPlusTitle"/>
        <w:jc w:val="center"/>
      </w:pPr>
    </w:p>
    <w:p w:rsidR="00000000" w:rsidRDefault="00D55B23">
      <w:pPr>
        <w:pStyle w:val="ConsPlusTitle"/>
        <w:jc w:val="center"/>
      </w:pPr>
      <w:r>
        <w:t>ОБ УТВЕРЖДЕНИИ СП 2.6.1.2612-10</w:t>
      </w:r>
    </w:p>
    <w:p w:rsidR="00000000" w:rsidRDefault="00D55B23">
      <w:pPr>
        <w:pStyle w:val="ConsPlusTitle"/>
        <w:jc w:val="center"/>
      </w:pPr>
      <w:r>
        <w:t>"ОСНОВНЫЕ САНИТАРНЫЕ ПРАВИЛА ОБЕСПЕЧЕНИЯ РАДИАЦИОННОЙ</w:t>
      </w:r>
    </w:p>
    <w:p w:rsidR="00000000" w:rsidRDefault="00D55B23">
      <w:pPr>
        <w:pStyle w:val="ConsPlusTitle"/>
        <w:jc w:val="center"/>
      </w:pPr>
      <w:r>
        <w:t>БЕЗОПАСНОСТИ (ОСПОРБ-99/</w:t>
      </w:r>
      <w:r>
        <w:t>2010)"</w:t>
      </w:r>
    </w:p>
    <w:p w:rsidR="00000000" w:rsidRDefault="00D55B23">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D55B23">
            <w:pPr>
              <w:pStyle w:val="ConsPlusNormal"/>
              <w:jc w:val="center"/>
              <w:rPr>
                <w:color w:val="392C69"/>
              </w:rPr>
            </w:pPr>
            <w:r>
              <w:rPr>
                <w:color w:val="392C69"/>
              </w:rPr>
              <w:t>Список изменяющих документов</w:t>
            </w:r>
          </w:p>
          <w:p w:rsidR="00000000" w:rsidRDefault="00D55B23">
            <w:pPr>
              <w:pStyle w:val="ConsPlusNormal"/>
              <w:jc w:val="center"/>
              <w:rPr>
                <w:color w:val="392C69"/>
              </w:rPr>
            </w:pPr>
            <w:r>
              <w:rPr>
                <w:color w:val="392C69"/>
              </w:rPr>
              <w:t>(в ред. Изменений N 1, утв. Постановлением Главного</w:t>
            </w:r>
          </w:p>
          <w:p w:rsidR="00000000" w:rsidRDefault="00D55B23">
            <w:pPr>
              <w:pStyle w:val="ConsPlusNormal"/>
              <w:jc w:val="center"/>
              <w:rPr>
                <w:color w:val="392C69"/>
              </w:rPr>
            </w:pPr>
            <w:r>
              <w:rPr>
                <w:color w:val="392C69"/>
              </w:rPr>
              <w:t>государственного санитарного врача РФ от 16.09.2013 N 43)</w:t>
            </w:r>
          </w:p>
        </w:tc>
      </w:tr>
    </w:tbl>
    <w:p w:rsidR="00000000" w:rsidRDefault="00D55B23">
      <w:pPr>
        <w:pStyle w:val="ConsPlusNormal"/>
        <w:jc w:val="center"/>
      </w:pPr>
    </w:p>
    <w:p w:rsidR="00000000" w:rsidRDefault="00D55B23">
      <w:pPr>
        <w:pStyle w:val="ConsPlusNormal"/>
        <w:ind w:firstLine="540"/>
        <w:jc w:val="both"/>
      </w:pPr>
      <w:r>
        <w:t>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2002, N 1 (ч. I), ст. 2; 2003, N 2, ст. 167; N 27 (ч. I), ст. 2700; 20</w:t>
      </w:r>
      <w:r>
        <w:t>04, N 35, ст. 3607; 2005, N 19, ст. 1752; 2006, N 1, ст. 10; N 52 (ч. I), ст. 5498; 2007, N 1 (ч. I), ст. 21; N 1 (ч. I), ст. 29; N 27, ст. 3213; N 46, ст. 5554; N 49, ст. 6070; 2008, N 24, ст. 2801; N 29 (ч. I), ст. 3418; N 30 (ч. II), ст. 3616; N 44, ст.</w:t>
      </w:r>
      <w:r>
        <w:t xml:space="preserve"> 4984; N 52 (ч. I), ст. 6223; 2009, N 1, ст. 17)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w:t>
      </w:r>
      <w:r>
        <w:t>тарно-эпидемиологическом нормировании" (Собрание законодательства Российской Федерации, 2000, N 31, ст. 3295; 2004, N 8, ст. 663; N 47, ст. 4666; 2005, N 39, ст. 3953) постановляю:</w:t>
      </w:r>
    </w:p>
    <w:p w:rsidR="00000000" w:rsidRDefault="00D55B23">
      <w:pPr>
        <w:pStyle w:val="ConsPlusNormal"/>
        <w:spacing w:before="240"/>
        <w:ind w:firstLine="540"/>
        <w:jc w:val="both"/>
      </w:pPr>
      <w:r>
        <w:t xml:space="preserve">1. Утвердить санитарные правила и нормативы </w:t>
      </w:r>
      <w:hyperlink w:anchor="Par32" w:tooltip="ОСНОВНЫЕ САНИТАРНЫЕ ПРАВИЛА" w:history="1">
        <w:r>
          <w:rPr>
            <w:color w:val="0000FF"/>
          </w:rPr>
          <w:t>СП 2.6.1.2612-10</w:t>
        </w:r>
      </w:hyperlink>
      <w:r>
        <w:t xml:space="preserve"> "Основные санитарные правила обеспечения радиационной безопасности (ОСПОРБ-99/2010)" (приложение).</w:t>
      </w:r>
    </w:p>
    <w:p w:rsidR="00000000" w:rsidRDefault="00D55B23">
      <w:pPr>
        <w:pStyle w:val="ConsPlusNormal"/>
        <w:spacing w:before="240"/>
        <w:ind w:firstLine="540"/>
        <w:jc w:val="both"/>
      </w:pPr>
      <w:r>
        <w:t xml:space="preserve">2. Ввести в действие указанные </w:t>
      </w:r>
      <w:hyperlink w:anchor="Par32" w:tooltip="ОСНОВНЫЕ САНИТАРНЫЕ ПРАВИЛА" w:history="1">
        <w:r>
          <w:rPr>
            <w:color w:val="0000FF"/>
          </w:rPr>
          <w:t>санитарные правила</w:t>
        </w:r>
      </w:hyperlink>
      <w:r>
        <w:t xml:space="preserve"> и нормативы</w:t>
      </w:r>
      <w:r>
        <w:t xml:space="preserve"> с момента официального опубликования.</w:t>
      </w:r>
    </w:p>
    <w:p w:rsidR="00000000" w:rsidRDefault="00D55B23">
      <w:pPr>
        <w:pStyle w:val="ConsPlusNormal"/>
        <w:ind w:firstLine="540"/>
        <w:jc w:val="both"/>
      </w:pPr>
    </w:p>
    <w:p w:rsidR="00000000" w:rsidRDefault="00D55B23">
      <w:pPr>
        <w:pStyle w:val="ConsPlusNormal"/>
        <w:jc w:val="right"/>
      </w:pPr>
      <w:r>
        <w:t>Г.ОНИЩЕНКО</w:t>
      </w: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jc w:val="right"/>
        <w:outlineLvl w:val="0"/>
      </w:pPr>
      <w:r>
        <w:t>Приложение</w:t>
      </w:r>
    </w:p>
    <w:p w:rsidR="00000000" w:rsidRDefault="00D55B23">
      <w:pPr>
        <w:pStyle w:val="ConsPlusNormal"/>
        <w:jc w:val="right"/>
      </w:pPr>
    </w:p>
    <w:p w:rsidR="00000000" w:rsidRDefault="00D55B23">
      <w:pPr>
        <w:pStyle w:val="ConsPlusTitle"/>
        <w:jc w:val="center"/>
      </w:pPr>
      <w:bookmarkStart w:id="1" w:name="Par32"/>
      <w:bookmarkEnd w:id="1"/>
      <w:r>
        <w:lastRenderedPageBreak/>
        <w:t>ОСНОВНЫЕ САНИТАРНЫЕ ПРАВИЛА</w:t>
      </w:r>
    </w:p>
    <w:p w:rsidR="00000000" w:rsidRDefault="00D55B23">
      <w:pPr>
        <w:pStyle w:val="ConsPlusTitle"/>
        <w:jc w:val="center"/>
      </w:pPr>
      <w:r>
        <w:t>ОБЕСПЕЧЕНИЯ РАДИАЦИОННОЙ БЕЗОПАСНОСТИ (ОСПОРБ-99/2010)</w:t>
      </w:r>
    </w:p>
    <w:p w:rsidR="00000000" w:rsidRDefault="00D55B23">
      <w:pPr>
        <w:pStyle w:val="ConsPlusTitle"/>
        <w:jc w:val="center"/>
      </w:pPr>
    </w:p>
    <w:p w:rsidR="00000000" w:rsidRDefault="00D55B23">
      <w:pPr>
        <w:pStyle w:val="ConsPlusTitle"/>
        <w:jc w:val="center"/>
      </w:pPr>
      <w:r>
        <w:t>Санитарные правила и нормативы</w:t>
      </w:r>
    </w:p>
    <w:p w:rsidR="00000000" w:rsidRDefault="00D55B23">
      <w:pPr>
        <w:pStyle w:val="ConsPlusTitle"/>
        <w:jc w:val="center"/>
      </w:pPr>
      <w:r>
        <w:t>СП 2.6.1.2612-10</w:t>
      </w:r>
    </w:p>
    <w:p w:rsidR="00000000" w:rsidRDefault="00D55B23">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D55B23">
            <w:pPr>
              <w:pStyle w:val="ConsPlusNormal"/>
              <w:jc w:val="center"/>
              <w:rPr>
                <w:color w:val="392C69"/>
              </w:rPr>
            </w:pPr>
            <w:r>
              <w:rPr>
                <w:color w:val="392C69"/>
              </w:rPr>
              <w:t>Список изменяющих документов</w:t>
            </w:r>
          </w:p>
          <w:p w:rsidR="00000000" w:rsidRDefault="00D55B23">
            <w:pPr>
              <w:pStyle w:val="ConsPlusNormal"/>
              <w:jc w:val="center"/>
              <w:rPr>
                <w:color w:val="392C69"/>
              </w:rPr>
            </w:pPr>
            <w:r>
              <w:rPr>
                <w:color w:val="392C69"/>
              </w:rPr>
              <w:t>(в ред. Изменений N 1, утв. Постановлением Главного</w:t>
            </w:r>
          </w:p>
          <w:p w:rsidR="00000000" w:rsidRDefault="00D55B23">
            <w:pPr>
              <w:pStyle w:val="ConsPlusNormal"/>
              <w:jc w:val="center"/>
              <w:rPr>
                <w:color w:val="392C69"/>
              </w:rPr>
            </w:pPr>
            <w:r>
              <w:rPr>
                <w:color w:val="392C69"/>
              </w:rPr>
              <w:t>государственного санитарного врача РФ от 16.09.2013 N 43)</w:t>
            </w:r>
          </w:p>
        </w:tc>
      </w:tr>
    </w:tbl>
    <w:p w:rsidR="00000000" w:rsidRDefault="00D55B23">
      <w:pPr>
        <w:pStyle w:val="ConsPlusNormal"/>
        <w:jc w:val="center"/>
      </w:pPr>
    </w:p>
    <w:p w:rsidR="00000000" w:rsidRDefault="00D55B23">
      <w:pPr>
        <w:pStyle w:val="ConsPlusNormal"/>
        <w:jc w:val="center"/>
        <w:outlineLvl w:val="1"/>
      </w:pPr>
      <w:r>
        <w:t>I. Область применения</w:t>
      </w:r>
    </w:p>
    <w:p w:rsidR="00000000" w:rsidRDefault="00D55B23">
      <w:pPr>
        <w:pStyle w:val="ConsPlusNormal"/>
        <w:ind w:firstLine="540"/>
        <w:jc w:val="both"/>
      </w:pPr>
    </w:p>
    <w:p w:rsidR="00000000" w:rsidRDefault="00D55B23">
      <w:pPr>
        <w:pStyle w:val="ConsPlusNormal"/>
        <w:ind w:firstLine="540"/>
        <w:jc w:val="both"/>
      </w:pPr>
      <w:r>
        <w:t>1.1. Основные санитарные правила и нормативы обеспечения радиационной безопасности (далее - Правила) устанавливают требов</w:t>
      </w:r>
      <w:r>
        <w:t>ания по защите людей от вредного радиационного воздействия при всех условиях облучения от источников ионизирующего излучения (далее - ИИИ), на которые распространяется действие СанПиН 2.6.1.2523-09 "Нормы радиационной безопасности (НРБ-99/2009)" (далее - Н</w:t>
      </w:r>
      <w:r>
        <w:t>РБ-99/2009) (зарегистрированы Министерством юстиции Российской Федерации 14 августа 2009 года, регистрационный N 14534).</w:t>
      </w:r>
    </w:p>
    <w:p w:rsidR="00000000" w:rsidRDefault="00D55B23">
      <w:pPr>
        <w:pStyle w:val="ConsPlusNormal"/>
        <w:spacing w:before="240"/>
        <w:ind w:firstLine="540"/>
        <w:jc w:val="both"/>
      </w:pPr>
      <w:r>
        <w:t>1.2. Правила являются обязательными для исполнения на территории Российской Федерации всеми юридическими и физическими лицами, независимо от их подчиненности и формы собственности, в результате деятельности которых возможно облучение людей, а также для адм</w:t>
      </w:r>
      <w:r>
        <w:t>инистрации субъектов Российской Федерации, местных органов власти, граждан Российской Федерации, иностранных граждан и лиц без гражданства, проживающих на территории Российской Федерации.</w:t>
      </w:r>
    </w:p>
    <w:p w:rsidR="00000000" w:rsidRDefault="00D55B23">
      <w:pPr>
        <w:pStyle w:val="ConsPlusNormal"/>
        <w:spacing w:before="240"/>
        <w:ind w:firstLine="540"/>
        <w:jc w:val="both"/>
      </w:pPr>
      <w:r>
        <w:t xml:space="preserve">1.3. Правила распространяются на всех юридических и физических лиц, </w:t>
      </w:r>
      <w:r>
        <w:t>осуществляющих:</w:t>
      </w:r>
    </w:p>
    <w:p w:rsidR="00000000" w:rsidRDefault="00D55B23">
      <w:pPr>
        <w:pStyle w:val="ConsPlusNormal"/>
        <w:spacing w:before="240"/>
        <w:ind w:firstLine="540"/>
        <w:jc w:val="both"/>
      </w:pPr>
      <w:r>
        <w:t>- проектирование, добычу, производство, хранение, использование, транспортирование радиоактивных веществ и других источников ионизирующего излучения (ИИИ);</w:t>
      </w:r>
    </w:p>
    <w:p w:rsidR="00000000" w:rsidRDefault="00D55B23">
      <w:pPr>
        <w:pStyle w:val="ConsPlusNormal"/>
        <w:spacing w:before="240"/>
        <w:ind w:firstLine="540"/>
        <w:jc w:val="both"/>
      </w:pPr>
      <w:r>
        <w:t>- сбор, хранение, переработку, транспортирование и захоронение радиоактивных отходов</w:t>
      </w:r>
      <w:r>
        <w:t>;</w:t>
      </w:r>
    </w:p>
    <w:p w:rsidR="00000000" w:rsidRDefault="00D55B23">
      <w:pPr>
        <w:pStyle w:val="ConsPlusNormal"/>
        <w:spacing w:before="240"/>
        <w:ind w:firstLine="540"/>
        <w:jc w:val="both"/>
      </w:pPr>
      <w:r>
        <w:t>- монтаж, ремонт и наладку приборов, установок и аппаратов, действие которых основано на использовании ионизирующего излучения, и устройств, генерирующих ионизирующее излучение;</w:t>
      </w:r>
    </w:p>
    <w:p w:rsidR="00000000" w:rsidRDefault="00D55B23">
      <w:pPr>
        <w:pStyle w:val="ConsPlusNormal"/>
        <w:spacing w:before="240"/>
        <w:ind w:firstLine="540"/>
        <w:jc w:val="both"/>
      </w:pPr>
      <w:r>
        <w:t>- радиационный контроль техногенных ИИИ.</w:t>
      </w:r>
    </w:p>
    <w:p w:rsidR="00000000" w:rsidRDefault="00D55B23">
      <w:pPr>
        <w:pStyle w:val="ConsPlusNormal"/>
        <w:spacing w:before="240"/>
        <w:ind w:firstLine="540"/>
        <w:jc w:val="both"/>
      </w:pPr>
      <w:r>
        <w:t>Правила также распространяются на ю</w:t>
      </w:r>
      <w:r>
        <w:t>ридических и физических лиц, от деятельности которых зависит уровень облучения людей природными ИИИ, и организации, выполняющие работы на территории, загрязненной радиоактивными веществами.</w:t>
      </w:r>
    </w:p>
    <w:p w:rsidR="00000000" w:rsidRDefault="00D55B23">
      <w:pPr>
        <w:pStyle w:val="ConsPlusNormal"/>
        <w:jc w:val="both"/>
      </w:pPr>
      <w:r>
        <w:t>(п. 1.3 в ред. Изменений N 1, утв. Постановлением Главного государ</w:t>
      </w:r>
      <w:r>
        <w:t>ственного санитарного врача РФ от 16.09.2013 N 43)</w:t>
      </w:r>
    </w:p>
    <w:p w:rsidR="00000000" w:rsidRDefault="00D55B23">
      <w:pPr>
        <w:pStyle w:val="ConsPlusNormal"/>
        <w:spacing w:before="240"/>
        <w:ind w:firstLine="540"/>
        <w:jc w:val="both"/>
      </w:pPr>
      <w:r>
        <w:t>1.4. Правила являются обязательными при проектировании, строительстве, эксплуатации, реконструкции, перепрофилировании и выводе из эксплуатации радиационных объектов.</w:t>
      </w:r>
    </w:p>
    <w:p w:rsidR="00000000" w:rsidRDefault="00D55B23">
      <w:pPr>
        <w:pStyle w:val="ConsPlusNormal"/>
        <w:spacing w:before="240"/>
        <w:ind w:firstLine="540"/>
        <w:jc w:val="both"/>
      </w:pPr>
      <w:r>
        <w:lastRenderedPageBreak/>
        <w:t>1.5. Настоящими Правилами должны руков</w:t>
      </w:r>
      <w:r>
        <w:t>одствоваться в своей работе органы, осуществляющие федеральный государственный санитарно-эпидемиологический надзор, а также иные органы исполнительной власти, осуществляющие контроль в области обеспечения радиационной безопасности, специальные службы, осущ</w:t>
      </w:r>
      <w:r>
        <w:t>ествляющие контроль за безопасностью.</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1.6. Нормативные правовые акты в области обеспечения радиационной безопасности, принимаемые федеральными орг</w:t>
      </w:r>
      <w:r>
        <w:t>анами исполнительной власти, органами исполнительной власти субъектов Российской Федерации, органами местного самоуправления, решения юридических лиц по указанным вопросам, государственные стандарты, строительные нормы и правила, правила охраны труда, вете</w:t>
      </w:r>
      <w:r>
        <w:t>ринарные правила не должны противоречить положениям настоящих Правил.</w:t>
      </w:r>
    </w:p>
    <w:p w:rsidR="00000000" w:rsidRDefault="00D55B23">
      <w:pPr>
        <w:pStyle w:val="ConsPlusNormal"/>
        <w:spacing w:before="240"/>
        <w:ind w:firstLine="540"/>
        <w:jc w:val="both"/>
      </w:pPr>
      <w:bookmarkStart w:id="2" w:name="Par56"/>
      <w:bookmarkEnd w:id="2"/>
      <w:r>
        <w:t>1.7. Техногенные ИИИ и радиоактивные отходы подлежат обязательному контролю и учету. Обращение с техногенными ИИИ или радиоактивными отходами допускается только при наличии сан</w:t>
      </w:r>
      <w:r>
        <w:t>итарно-эпидемиологического заключения о соответствии условий работы с ними санитарным правилам (далее - СЭЗ).</w:t>
      </w:r>
    </w:p>
    <w:p w:rsidR="00000000" w:rsidRDefault="00D55B23">
      <w:pPr>
        <w:pStyle w:val="ConsPlusNormal"/>
        <w:spacing w:before="240"/>
        <w:ind w:firstLine="540"/>
        <w:jc w:val="both"/>
      </w:pPr>
      <w:r>
        <w:t>1.7.1. Полностью освобождаются от контроля и учета без оформления СЭЗ:</w:t>
      </w:r>
    </w:p>
    <w:p w:rsidR="00000000" w:rsidRDefault="00D55B23">
      <w:pPr>
        <w:pStyle w:val="ConsPlusNormal"/>
        <w:spacing w:before="240"/>
        <w:ind w:firstLine="540"/>
        <w:jc w:val="both"/>
      </w:pPr>
      <w:r>
        <w:t>- материалы или изделия, удельная активность техногенного радионуклида в ко</w:t>
      </w:r>
      <w:r>
        <w:t xml:space="preserve">торых меньше значения, приведенного для него в </w:t>
      </w:r>
      <w:hyperlink w:anchor="Par1057" w:tooltip="УДЕЛЬНЫЕ АКТИВНОСТИ ТЕХНОГЕННЫХ РАДИОНУКЛИДОВ," w:history="1">
        <w:r>
          <w:rPr>
            <w:color w:val="0000FF"/>
          </w:rPr>
          <w:t>приложении 3</w:t>
        </w:r>
      </w:hyperlink>
      <w:r>
        <w:t xml:space="preserve"> Правил (при наличии нескольких техногенных радионуклидов - сумма отношений удельных активностей радионуклидов к значения</w:t>
      </w:r>
      <w:r>
        <w:t xml:space="preserve">м, приведенным для них в </w:t>
      </w:r>
      <w:hyperlink w:anchor="Par1057" w:tooltip="УДЕЛЬНЫЕ АКТИВНОСТИ ТЕХНОГЕННЫХ РАДИОНУКЛИДОВ," w:history="1">
        <w:r>
          <w:rPr>
            <w:color w:val="0000FF"/>
          </w:rPr>
          <w:t>приложении 3</w:t>
        </w:r>
      </w:hyperlink>
      <w:r>
        <w:t xml:space="preserve"> Правил, не превышает 1);</w:t>
      </w:r>
    </w:p>
    <w:p w:rsidR="00000000" w:rsidRDefault="00D55B23">
      <w:pPr>
        <w:pStyle w:val="ConsPlusNormal"/>
        <w:spacing w:before="240"/>
        <w:ind w:firstLine="540"/>
        <w:jc w:val="both"/>
      </w:pPr>
      <w:r>
        <w:t>- любые электрофизические устройства, генерирующие ионизирующее излучение с максимальной энергией не более 5 кэВ.</w:t>
      </w:r>
    </w:p>
    <w:p w:rsidR="00000000" w:rsidRDefault="00D55B23">
      <w:pPr>
        <w:pStyle w:val="ConsPlusNormal"/>
        <w:spacing w:before="240"/>
        <w:ind w:firstLine="540"/>
        <w:jc w:val="both"/>
      </w:pPr>
      <w:bookmarkStart w:id="3" w:name="Par60"/>
      <w:bookmarkEnd w:id="3"/>
      <w:r>
        <w:t>1.7.2. Освобождаются от контроля после оформления СЭЗ:</w:t>
      </w:r>
    </w:p>
    <w:p w:rsidR="00000000" w:rsidRDefault="00D55B23">
      <w:pPr>
        <w:pStyle w:val="ConsPlusNormal"/>
        <w:spacing w:before="240"/>
        <w:ind w:firstLine="540"/>
        <w:jc w:val="both"/>
      </w:pPr>
      <w:r>
        <w:t>- материалы или изделия весом не более 1 тонны, удельная активность техногенного радионуклида в которых меньше его минимально значимой удельной активности (далее - МЗУА), приведенной в приложени</w:t>
      </w:r>
      <w:r>
        <w:t>и 4 НРБ-99/2009 (при наличии нескольких техногенных радионуклидов - сумма отношений удельных активностей радионуклидов к их МЗУА не превышает 1);</w:t>
      </w:r>
    </w:p>
    <w:p w:rsidR="00000000" w:rsidRDefault="00D55B23">
      <w:pPr>
        <w:pStyle w:val="ConsPlusNormal"/>
        <w:spacing w:before="240"/>
        <w:ind w:firstLine="540"/>
        <w:jc w:val="both"/>
      </w:pPr>
      <w:r>
        <w:t>- изделия, содержащие радионуклидные источники, мощность амбиентного эквивалента дозы (далее - МАД) в любой до</w:t>
      </w:r>
      <w:r>
        <w:t>ступной точке на расстоянии 0,1 м от внешней поверхности которых при любых возможных режимах эксплуатации изделия не превышает 1,0 мкЗв/ч; при этом должна быть исключена возможность доступа пользователя к радионуклидному источнику без нарушения конструкции</w:t>
      </w:r>
      <w:r>
        <w:t xml:space="preserve"> изделия или пломбы изготовителя и обеспечена надежная герметизация радиоактивного содержимого при всех возможных условиях эксплуатации изделия;</w:t>
      </w:r>
    </w:p>
    <w:p w:rsidR="00000000" w:rsidRDefault="00D55B23">
      <w:pPr>
        <w:pStyle w:val="ConsPlusNormal"/>
        <w:spacing w:before="240"/>
        <w:ind w:firstLine="540"/>
        <w:jc w:val="both"/>
      </w:pPr>
      <w:r>
        <w:t>- электрофизические устройства, генерирующие ионизирующее излучение, при любых возможных режимах и условиях экс</w:t>
      </w:r>
      <w:r>
        <w:t>плуатации которых МАД в любой доступной точке на расстоянии 0,1 м от внешней поверхности устройства не превышает 1,0 мкЗв/ч.</w:t>
      </w:r>
    </w:p>
    <w:p w:rsidR="00000000" w:rsidRDefault="00D55B23">
      <w:pPr>
        <w:pStyle w:val="ConsPlusNormal"/>
        <w:spacing w:before="240"/>
        <w:ind w:firstLine="540"/>
        <w:jc w:val="both"/>
      </w:pPr>
      <w:r>
        <w:t>Под любыми возможными режимами эксплуатации изделия понимаются любые режимы, которые может установить пользователь, не нарушая конс</w:t>
      </w:r>
      <w:r>
        <w:t xml:space="preserve">трукцию изделия или пломбу </w:t>
      </w:r>
      <w:r>
        <w:lastRenderedPageBreak/>
        <w:t>изготовителя.</w:t>
      </w:r>
    </w:p>
    <w:p w:rsidR="00000000" w:rsidRDefault="00D55B23">
      <w:pPr>
        <w:pStyle w:val="ConsPlusNormal"/>
        <w:jc w:val="both"/>
      </w:pPr>
      <w:r>
        <w:t>(п. 1.7 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bookmarkStart w:id="4" w:name="Par66"/>
      <w:bookmarkEnd w:id="4"/>
      <w:r>
        <w:t>1.8. Деятельность в области использования техногенных ИИИ и (или) обращения с радиоактив</w:t>
      </w:r>
      <w:r>
        <w:t>ными отходами осуществляется при наличии специального разрешения (лицензии) на право осуществления этой деятельности, выданного органами, уполномоченными осуществлять лицензирование.</w:t>
      </w:r>
    </w:p>
    <w:p w:rsidR="00000000" w:rsidRDefault="00D55B23">
      <w:pPr>
        <w:pStyle w:val="ConsPlusNormal"/>
        <w:spacing w:before="240"/>
        <w:ind w:firstLine="540"/>
        <w:jc w:val="both"/>
      </w:pPr>
      <w:r>
        <w:t>1.8.1. Лицензия на право осуществления деятельности в области использован</w:t>
      </w:r>
      <w:r>
        <w:t>ия техногенных ИИИ не требуется, если:</w:t>
      </w:r>
    </w:p>
    <w:p w:rsidR="00000000" w:rsidRDefault="00D55B23">
      <w:pPr>
        <w:pStyle w:val="ConsPlusNormal"/>
        <w:spacing w:before="240"/>
        <w:ind w:firstLine="540"/>
        <w:jc w:val="both"/>
      </w:pPr>
      <w:r>
        <w:t xml:space="preserve">- используются техногенные ИИИ или содержащие их изделия, освобожденные от контроля в соответствии с </w:t>
      </w:r>
      <w:hyperlink w:anchor="Par60" w:tooltip="1.7.2. Освобождаются от контроля после оформления СЭЗ:" w:history="1">
        <w:r>
          <w:rPr>
            <w:color w:val="0000FF"/>
          </w:rPr>
          <w:t>пунктом 1.7</w:t>
        </w:r>
      </w:hyperlink>
      <w:r>
        <w:t xml:space="preserve"> Правил;</w:t>
      </w:r>
    </w:p>
    <w:p w:rsidR="00000000" w:rsidRDefault="00D55B23">
      <w:pPr>
        <w:pStyle w:val="ConsPlusNormal"/>
        <w:spacing w:before="240"/>
        <w:ind w:firstLine="540"/>
        <w:jc w:val="both"/>
      </w:pPr>
      <w:r>
        <w:t>- установки, г</w:t>
      </w:r>
      <w:r>
        <w:t>енерирующие ионизирующее излучение, используются для медицинской диагностики или лечения пациентов организациями, имеющими лицензию на медицинскую деятельность, включающую рентгенологию;</w:t>
      </w:r>
    </w:p>
    <w:p w:rsidR="00000000" w:rsidRDefault="00D55B23">
      <w:pPr>
        <w:pStyle w:val="ConsPlusNormal"/>
        <w:spacing w:before="240"/>
        <w:ind w:firstLine="540"/>
        <w:jc w:val="both"/>
      </w:pPr>
      <w:r>
        <w:t xml:space="preserve">- активность техногенного радионуклида в открытом радионуклидном источнике на любом рабочем месте не превышает его минимально значимой активности (далее - МЗА) (при наличии нескольких техногенных радионуклидов - сумма отношений активностей радионуклидов к </w:t>
      </w:r>
      <w:r>
        <w:t>их МЗА не превышает 1), а суммарная активность техногенного радионуклида в открытых радионуклидных источниках в организации не превышает 10 МЗА (при наличии нескольких техногенных радионуклидов - сумма отношений активностей радионуклидов к их МЗА не превыш</w:t>
      </w:r>
      <w:r>
        <w:t>ает 10);</w:t>
      </w:r>
    </w:p>
    <w:p w:rsidR="00000000" w:rsidRDefault="00D55B23">
      <w:pPr>
        <w:pStyle w:val="ConsPlusNormal"/>
        <w:spacing w:before="240"/>
        <w:ind w:firstLine="540"/>
        <w:jc w:val="both"/>
      </w:pPr>
      <w:r>
        <w:t xml:space="preserve">- используются закрытые радионуклидные источники, активность техногенного радионуклида в каждом из которых не превышает минимально-лицензируемой активности (далее - МЛА) радионуклида, приведенной в </w:t>
      </w:r>
      <w:hyperlink w:anchor="Par3451" w:tooltip="АКТИВНОСТИ" w:history="1">
        <w:r>
          <w:rPr>
            <w:color w:val="0000FF"/>
          </w:rPr>
          <w:t>приложении 6</w:t>
        </w:r>
      </w:hyperlink>
      <w:r>
        <w:t xml:space="preserve"> Правил (при наличии нескольких техногенных радионуклидов - сумма отношений активностей радионуклидов к их МЛА не превышает 1).</w:t>
      </w:r>
    </w:p>
    <w:p w:rsidR="00000000" w:rsidRDefault="00D55B23">
      <w:pPr>
        <w:pStyle w:val="ConsPlusNormal"/>
        <w:spacing w:before="240"/>
        <w:ind w:firstLine="540"/>
        <w:jc w:val="both"/>
      </w:pPr>
      <w:r>
        <w:t>Закрытые радионуклидные источники, активность техногенного радионуклида в которых превышает МЗА (при наличии нескольких техно</w:t>
      </w:r>
      <w:r>
        <w:t>генных радионуклидов - сумма отношений активностей радионуклидов к их МЗА превышает 1), но не превышает МЛА (при наличии нескольких техногенных радионуклидов - сумма отношений активностей радионуклидов к их МЛА не превышает 1), подлежат регистрации.</w:t>
      </w:r>
    </w:p>
    <w:p w:rsidR="00000000" w:rsidRDefault="00D55B23">
      <w:pPr>
        <w:pStyle w:val="ConsPlusNormal"/>
        <w:spacing w:before="240"/>
        <w:ind w:firstLine="540"/>
        <w:jc w:val="both"/>
      </w:pPr>
      <w:r>
        <w:t>1.8.2.</w:t>
      </w:r>
      <w:r>
        <w:t xml:space="preserve"> Лицензия на право осуществления деятельности в области обращения с радиоактивными отходами не требуется, если осуществляется обращение с отработавшими закрытыми радионуклидными источниками, активность техногенного радионуклида в каждом из которых не превы</w:t>
      </w:r>
      <w:r>
        <w:t>шает его МЛА (при наличии нескольких техногенных радионуклидов - сумма отношений активностей радионуклидов к их МЛА не превышает 1).</w:t>
      </w:r>
    </w:p>
    <w:p w:rsidR="00000000" w:rsidRDefault="00D55B23">
      <w:pPr>
        <w:pStyle w:val="ConsPlusNormal"/>
        <w:jc w:val="both"/>
      </w:pPr>
      <w:r>
        <w:t>(п. 1.8 в ред. Изменений N 1, утв. Постановлением Главного государственного санитарного врача РФ от 16.09.2013 N 43)</w:t>
      </w:r>
    </w:p>
    <w:p w:rsidR="00000000" w:rsidRDefault="00D55B23">
      <w:pPr>
        <w:pStyle w:val="ConsPlusNormal"/>
        <w:ind w:firstLine="540"/>
        <w:jc w:val="both"/>
      </w:pPr>
    </w:p>
    <w:p w:rsidR="00000000" w:rsidRDefault="00D55B23">
      <w:pPr>
        <w:pStyle w:val="ConsPlusNormal"/>
        <w:jc w:val="center"/>
        <w:outlineLvl w:val="1"/>
      </w:pPr>
      <w:r>
        <w:t>II. О</w:t>
      </w:r>
      <w:r>
        <w:t>бщие положения</w:t>
      </w:r>
    </w:p>
    <w:p w:rsidR="00000000" w:rsidRDefault="00D55B23">
      <w:pPr>
        <w:pStyle w:val="ConsPlusNormal"/>
        <w:ind w:firstLine="540"/>
        <w:jc w:val="both"/>
      </w:pPr>
    </w:p>
    <w:p w:rsidR="00000000" w:rsidRDefault="00D55B23">
      <w:pPr>
        <w:pStyle w:val="ConsPlusNormal"/>
        <w:jc w:val="center"/>
        <w:outlineLvl w:val="2"/>
      </w:pPr>
      <w:r>
        <w:lastRenderedPageBreak/>
        <w:t>2.1. Основные принципы обеспечения</w:t>
      </w:r>
    </w:p>
    <w:p w:rsidR="00000000" w:rsidRDefault="00D55B23">
      <w:pPr>
        <w:pStyle w:val="ConsPlusNormal"/>
        <w:jc w:val="center"/>
      </w:pPr>
      <w:r>
        <w:t>радиационной безопасности</w:t>
      </w:r>
    </w:p>
    <w:p w:rsidR="00000000" w:rsidRDefault="00D55B23">
      <w:pPr>
        <w:pStyle w:val="ConsPlusNormal"/>
        <w:jc w:val="center"/>
      </w:pPr>
    </w:p>
    <w:p w:rsidR="00000000" w:rsidRDefault="00D55B23">
      <w:pPr>
        <w:pStyle w:val="ConsPlusNormal"/>
        <w:ind w:firstLine="540"/>
        <w:jc w:val="both"/>
      </w:pPr>
      <w:r>
        <w:t xml:space="preserve">Радиационная безопасность персонала, населения и окружающей среды считается обеспеченной, если соблюдаются основные принципы радиационной безопасности (обоснование, оптимизация, </w:t>
      </w:r>
      <w:r>
        <w:t>нормирование) и требования радиационной защиты, установленные Федеральным законом от 09.01.1996 N 3-ФЗ "О радиационной безопасности населения" &lt;*&gt; (далее - Федеральным законом N 3-ФЗ), НРБ-99/2009 и действующими санитарными правилами.</w:t>
      </w:r>
    </w:p>
    <w:p w:rsidR="00000000" w:rsidRDefault="00D55B23">
      <w:pPr>
        <w:pStyle w:val="ConsPlusNormal"/>
        <w:spacing w:before="240"/>
        <w:ind w:firstLine="540"/>
        <w:jc w:val="both"/>
      </w:pPr>
      <w:r>
        <w:t>---------------------</w:t>
      </w:r>
      <w:r>
        <w:t>-----------</w:t>
      </w:r>
    </w:p>
    <w:p w:rsidR="00000000" w:rsidRDefault="00D55B23">
      <w:pPr>
        <w:pStyle w:val="ConsPlusNormal"/>
        <w:spacing w:before="240"/>
        <w:ind w:firstLine="540"/>
        <w:jc w:val="both"/>
      </w:pPr>
      <w:r>
        <w:t>&lt;*&gt; Собрание законодательства Российской Федерации, 1996, N 3, ст. 141; 2004, N 35, ст. 3607; 2008, N 30 (ч. II), ст. 3616.</w:t>
      </w:r>
    </w:p>
    <w:p w:rsidR="00000000" w:rsidRDefault="00D55B23">
      <w:pPr>
        <w:pStyle w:val="ConsPlusNormal"/>
        <w:ind w:firstLine="540"/>
        <w:jc w:val="both"/>
      </w:pPr>
    </w:p>
    <w:p w:rsidR="00000000" w:rsidRDefault="00D55B23">
      <w:pPr>
        <w:pStyle w:val="ConsPlusNormal"/>
        <w:ind w:firstLine="540"/>
        <w:jc w:val="both"/>
      </w:pPr>
      <w:r>
        <w:t>2.1.1. Принцип обоснования применяется при проектировании новых источников излучения и радиационных объектов, при выдач</w:t>
      </w:r>
      <w:r>
        <w:t>е лицензий и утверждении нормативно-технической документации на использование источников излучения, а также при изменении условий их эксплуатации (</w:t>
      </w:r>
      <w:hyperlink w:anchor="Par925" w:tooltip="ПРАКТИЧЕСКАЯ РЕАЛИЗАЦИЯ" w:history="1">
        <w:r>
          <w:rPr>
            <w:color w:val="0000FF"/>
          </w:rPr>
          <w:t>Приложение 1</w:t>
        </w:r>
      </w:hyperlink>
      <w:r>
        <w:t xml:space="preserve"> к Правилам).</w:t>
      </w:r>
    </w:p>
    <w:p w:rsidR="00000000" w:rsidRDefault="00D55B23">
      <w:pPr>
        <w:pStyle w:val="ConsPlusNormal"/>
        <w:spacing w:before="240"/>
        <w:ind w:firstLine="540"/>
        <w:jc w:val="both"/>
      </w:pPr>
      <w:r>
        <w:t>При радиационной аварии принцип</w:t>
      </w:r>
      <w:r>
        <w:t xml:space="preserve"> обоснования относится не к источникам излучения и условиям облучения, а к защитному мероприятию. При этом в качестве величины пользы следует оценивать предотвращенную данным мероприятием дозу. Однако мероприятия, направленные на восстановление контроля на</w:t>
      </w:r>
      <w:r>
        <w:t>д источниками излучения, должны проводиться в обязательном порядке.</w:t>
      </w:r>
    </w:p>
    <w:p w:rsidR="00000000" w:rsidRDefault="00D55B23">
      <w:pPr>
        <w:pStyle w:val="ConsPlusNormal"/>
        <w:spacing w:before="240"/>
        <w:ind w:firstLine="540"/>
        <w:jc w:val="both"/>
      </w:pPr>
      <w:r>
        <w:t xml:space="preserve">2.1.2. Принцип оптимизации применяется в условиях нормальной эксплуатации источников ионизирующих излучений в соответствии с </w:t>
      </w:r>
      <w:hyperlink w:anchor="Par925" w:tooltip="ПРАКТИЧЕСКАЯ РЕАЛИЗАЦИЯ" w:history="1">
        <w:r>
          <w:rPr>
            <w:color w:val="0000FF"/>
          </w:rPr>
          <w:t>Приложением 1</w:t>
        </w:r>
      </w:hyperlink>
      <w:r>
        <w:t xml:space="preserve"> к Правилам.</w:t>
      </w:r>
    </w:p>
    <w:p w:rsidR="00000000" w:rsidRDefault="00D55B23">
      <w:pPr>
        <w:pStyle w:val="ConsPlusNormal"/>
        <w:spacing w:before="240"/>
        <w:ind w:firstLine="540"/>
        <w:jc w:val="both"/>
      </w:pPr>
      <w:r>
        <w:t>При радиационной аварии, когда вместо пределов доз действуют более высокие уровни вмешательства, принцип оптимизации должен применяться к защитному мероприятию с учетом предотвращаемой дозы облучения и ущерба, связанного с вмешательством.</w:t>
      </w:r>
    </w:p>
    <w:p w:rsidR="00000000" w:rsidRDefault="00D55B23">
      <w:pPr>
        <w:pStyle w:val="ConsPlusNormal"/>
        <w:spacing w:before="240"/>
        <w:ind w:firstLine="540"/>
        <w:jc w:val="both"/>
      </w:pPr>
      <w:r>
        <w:t>2.</w:t>
      </w:r>
      <w:r>
        <w:t>1.3. Принцип нормирования обязаны применять и выполнять все юридические и физические лица, от которых зависит уровень облучения людей и которые должны обеспечивать непревышение пределов доз, установленных требованиями Федерального закона N 3-ФЗ и НРБ-99/20</w:t>
      </w:r>
      <w:r>
        <w:t>09.</w:t>
      </w:r>
    </w:p>
    <w:p w:rsidR="00000000" w:rsidRDefault="00D55B23">
      <w:pPr>
        <w:pStyle w:val="ConsPlusNormal"/>
        <w:spacing w:before="240"/>
        <w:ind w:firstLine="540"/>
        <w:jc w:val="both"/>
      </w:pPr>
      <w:r>
        <w:t>2.1.4. Для контроля за эффективными и эквивалентными дозами облучения, регламентированными НРБ-99/2009, введена система дополнительных производных нормативов от пределов доз: допустимые значения объемной активности радионуклидов в воздухе помещений, пр</w:t>
      </w:r>
      <w:r>
        <w:t>еделы годового поступления радионуклидов в организм, допустимые значения плотности потока частиц и другие показатели.</w:t>
      </w:r>
    </w:p>
    <w:p w:rsidR="00000000" w:rsidRDefault="00D55B23">
      <w:pPr>
        <w:pStyle w:val="ConsPlusNormal"/>
        <w:spacing w:before="240"/>
        <w:ind w:firstLine="540"/>
        <w:jc w:val="both"/>
      </w:pPr>
      <w:r>
        <w:t>Поскольку производные нормативы при техногенном облучении рассчитаны для монофакторного воздействия и каждый из них исчерпывает весь преде</w:t>
      </w:r>
      <w:r>
        <w:t>л дозы, то их использование при многофакторном воздействии должно быть основано на выполнении условия непревышения единицы суммой отношений всех контролируемых величин к их допустимым значениям.</w:t>
      </w:r>
    </w:p>
    <w:p w:rsidR="00000000" w:rsidRDefault="00D55B23">
      <w:pPr>
        <w:pStyle w:val="ConsPlusNormal"/>
        <w:spacing w:before="240"/>
        <w:ind w:firstLine="540"/>
        <w:jc w:val="both"/>
      </w:pPr>
      <w:r>
        <w:lastRenderedPageBreak/>
        <w:t>2.1.5. Для соблюдения предела дозы для населения при воздейст</w:t>
      </w:r>
      <w:r>
        <w:t>вии нескольких техногенных источников должны устанавливаться допустимые уровни воздействия для каждого техногенного источника, обеспечивающие непревышение среднегодового значения предела дозы для населения.</w:t>
      </w:r>
    </w:p>
    <w:p w:rsidR="00000000" w:rsidRDefault="00D55B23">
      <w:pPr>
        <w:pStyle w:val="ConsPlusNormal"/>
        <w:ind w:firstLine="540"/>
        <w:jc w:val="both"/>
      </w:pPr>
    </w:p>
    <w:p w:rsidR="00000000" w:rsidRDefault="00D55B23">
      <w:pPr>
        <w:pStyle w:val="ConsPlusNormal"/>
        <w:jc w:val="center"/>
        <w:outlineLvl w:val="2"/>
      </w:pPr>
      <w:r>
        <w:t>2.2. Оценка состояния радиационной безопасности</w:t>
      </w:r>
    </w:p>
    <w:p w:rsidR="00000000" w:rsidRDefault="00D55B23">
      <w:pPr>
        <w:pStyle w:val="ConsPlusNormal"/>
        <w:jc w:val="center"/>
      </w:pPr>
    </w:p>
    <w:p w:rsidR="00000000" w:rsidRDefault="00D55B23">
      <w:pPr>
        <w:pStyle w:val="ConsPlusNormal"/>
        <w:ind w:firstLine="540"/>
        <w:jc w:val="both"/>
      </w:pPr>
      <w:r>
        <w:t>2.2.1. Оценка состояния радиационной безопасности в организации и в каждом регионе должна основываться на следующих показателях, предусмотренных Федеральным законом N 3-ФЗ:</w:t>
      </w:r>
    </w:p>
    <w:p w:rsidR="00000000" w:rsidRDefault="00D55B23">
      <w:pPr>
        <w:pStyle w:val="ConsPlusNormal"/>
        <w:spacing w:before="240"/>
        <w:ind w:firstLine="540"/>
        <w:jc w:val="both"/>
      </w:pPr>
      <w:r>
        <w:t>- характеристика радиоактивного загрязнения окружающей среды;</w:t>
      </w:r>
    </w:p>
    <w:p w:rsidR="00000000" w:rsidRDefault="00D55B23">
      <w:pPr>
        <w:pStyle w:val="ConsPlusNormal"/>
        <w:spacing w:before="240"/>
        <w:ind w:firstLine="540"/>
        <w:jc w:val="both"/>
      </w:pPr>
      <w:r>
        <w:t>- анализ обеспечения</w:t>
      </w:r>
      <w:r>
        <w:t xml:space="preserve"> мероприятий по радиационной безопасности и выполнения норм, правил и гигиенических нормативов в области радиационной безопасности;</w:t>
      </w:r>
    </w:p>
    <w:p w:rsidR="00000000" w:rsidRDefault="00D55B23">
      <w:pPr>
        <w:pStyle w:val="ConsPlusNormal"/>
        <w:spacing w:before="240"/>
        <w:ind w:firstLine="540"/>
        <w:jc w:val="both"/>
      </w:pPr>
      <w:r>
        <w:t>- вероятность радиационных аварий и их масштаб;</w:t>
      </w:r>
    </w:p>
    <w:p w:rsidR="00000000" w:rsidRDefault="00D55B23">
      <w:pPr>
        <w:pStyle w:val="ConsPlusNormal"/>
        <w:spacing w:before="240"/>
        <w:ind w:firstLine="540"/>
        <w:jc w:val="both"/>
      </w:pPr>
      <w:r>
        <w:t>- степень готовности к эффективной ликвидации радиационных аварий и их после</w:t>
      </w:r>
      <w:r>
        <w:t>дствий;</w:t>
      </w:r>
    </w:p>
    <w:p w:rsidR="00000000" w:rsidRDefault="00D55B23">
      <w:pPr>
        <w:pStyle w:val="ConsPlusNormal"/>
        <w:spacing w:before="240"/>
        <w:ind w:firstLine="540"/>
        <w:jc w:val="both"/>
      </w:pPr>
      <w:r>
        <w:t>- анализ доз облучения, получаемых персоналом и отдельными группами населения от всех источников ионизирующего излучения;</w:t>
      </w:r>
    </w:p>
    <w:p w:rsidR="00000000" w:rsidRDefault="00D55B23">
      <w:pPr>
        <w:pStyle w:val="ConsPlusNormal"/>
        <w:spacing w:before="240"/>
        <w:ind w:firstLine="540"/>
        <w:jc w:val="both"/>
      </w:pPr>
      <w:r>
        <w:t>- число лиц, подвергшихся облучению выше установленных пределов доз облучения;</w:t>
      </w:r>
    </w:p>
    <w:p w:rsidR="00000000" w:rsidRDefault="00D55B23">
      <w:pPr>
        <w:pStyle w:val="ConsPlusNormal"/>
        <w:spacing w:before="240"/>
        <w:ind w:firstLine="540"/>
        <w:jc w:val="both"/>
      </w:pPr>
      <w:r>
        <w:t>- показатель радиационного риска.</w:t>
      </w:r>
    </w:p>
    <w:p w:rsidR="00000000" w:rsidRDefault="00D55B23">
      <w:pPr>
        <w:pStyle w:val="ConsPlusNormal"/>
        <w:spacing w:before="240"/>
        <w:ind w:firstLine="540"/>
        <w:jc w:val="both"/>
      </w:pPr>
      <w:r>
        <w:t>2.2.2. Все вы</w:t>
      </w:r>
      <w:r>
        <w:t>шеуказанные показатели, характеризующие состояние радиационной безопасности персонала радиационных объектов и населения, должны ежегодно отражаться в радиационно-гигиенических паспортах организаций и территорий в соответствии с порядком, установленным Прав</w:t>
      </w:r>
      <w:r>
        <w:t>ительством Российской Федерации.</w:t>
      </w:r>
    </w:p>
    <w:p w:rsidR="00000000" w:rsidRDefault="00D55B23">
      <w:pPr>
        <w:pStyle w:val="ConsPlusNormal"/>
        <w:spacing w:before="240"/>
        <w:ind w:firstLine="540"/>
        <w:jc w:val="both"/>
      </w:pPr>
      <w:r>
        <w:t>2.2.3. Анализ данных, приведенных в радиационно-гигиенических паспортах организаций и территорий, следует проводить путем сопоставления их с требованиями НРБ-99/2009, настоящих Правил и с данными предыдущих лет.</w:t>
      </w:r>
    </w:p>
    <w:p w:rsidR="00000000" w:rsidRDefault="00D55B23">
      <w:pPr>
        <w:pStyle w:val="ConsPlusNormal"/>
        <w:ind w:firstLine="540"/>
        <w:jc w:val="both"/>
      </w:pPr>
    </w:p>
    <w:p w:rsidR="00000000" w:rsidRDefault="00D55B23">
      <w:pPr>
        <w:pStyle w:val="ConsPlusNormal"/>
        <w:jc w:val="center"/>
        <w:outlineLvl w:val="2"/>
      </w:pPr>
      <w:r>
        <w:t xml:space="preserve">2.3. Пути </w:t>
      </w:r>
      <w:r>
        <w:t>обеспечения радиационной безопасности</w:t>
      </w:r>
    </w:p>
    <w:p w:rsidR="00000000" w:rsidRDefault="00D55B23">
      <w:pPr>
        <w:pStyle w:val="ConsPlusNormal"/>
        <w:jc w:val="center"/>
      </w:pPr>
    </w:p>
    <w:p w:rsidR="00000000" w:rsidRDefault="00D55B23">
      <w:pPr>
        <w:pStyle w:val="ConsPlusNormal"/>
        <w:ind w:firstLine="540"/>
        <w:jc w:val="both"/>
      </w:pPr>
      <w:r>
        <w:t>2.3.1. Радиационная безопасность на радиационном объекте и вокруг него обеспечивается за счет:</w:t>
      </w:r>
    </w:p>
    <w:p w:rsidR="00000000" w:rsidRDefault="00D55B23">
      <w:pPr>
        <w:pStyle w:val="ConsPlusNormal"/>
        <w:spacing w:before="240"/>
        <w:ind w:firstLine="540"/>
        <w:jc w:val="both"/>
      </w:pPr>
      <w:r>
        <w:t>- качества проекта радиационного объекта;</w:t>
      </w:r>
    </w:p>
    <w:p w:rsidR="00000000" w:rsidRDefault="00D55B23">
      <w:pPr>
        <w:pStyle w:val="ConsPlusNormal"/>
        <w:spacing w:before="240"/>
        <w:ind w:firstLine="540"/>
        <w:jc w:val="both"/>
      </w:pPr>
      <w:r>
        <w:t>- обоснованного выбора района и площадки для размещения радиационного объекта;</w:t>
      </w:r>
    </w:p>
    <w:p w:rsidR="00000000" w:rsidRDefault="00D55B23">
      <w:pPr>
        <w:pStyle w:val="ConsPlusNormal"/>
        <w:spacing w:before="240"/>
        <w:ind w:firstLine="540"/>
        <w:jc w:val="both"/>
      </w:pPr>
      <w:r>
        <w:t>-</w:t>
      </w:r>
      <w:r>
        <w:t xml:space="preserve"> обеспечения сохранности источников излучения и исключения возможности их несанкционированного использования;</w:t>
      </w:r>
    </w:p>
    <w:p w:rsidR="00000000" w:rsidRDefault="00D55B23">
      <w:pPr>
        <w:pStyle w:val="ConsPlusNormal"/>
        <w:spacing w:before="240"/>
        <w:ind w:firstLine="540"/>
        <w:jc w:val="both"/>
      </w:pPr>
      <w:r>
        <w:t>- зонирования территории вокруг наиболее опасных объектов и внутри них;</w:t>
      </w:r>
    </w:p>
    <w:p w:rsidR="00000000" w:rsidRDefault="00D55B23">
      <w:pPr>
        <w:pStyle w:val="ConsPlusNormal"/>
        <w:spacing w:before="240"/>
        <w:ind w:firstLine="540"/>
        <w:jc w:val="both"/>
      </w:pPr>
      <w:r>
        <w:lastRenderedPageBreak/>
        <w:t>- условий эксплуатации технологических систем;</w:t>
      </w:r>
    </w:p>
    <w:p w:rsidR="00000000" w:rsidRDefault="00D55B23">
      <w:pPr>
        <w:pStyle w:val="ConsPlusNormal"/>
        <w:spacing w:before="240"/>
        <w:ind w:firstLine="540"/>
        <w:jc w:val="both"/>
      </w:pPr>
      <w:r>
        <w:t>- санитарно-эпидемиологичес</w:t>
      </w:r>
      <w:r>
        <w:t>кой оценки и лицензирования деятельности с источниками излучения;</w:t>
      </w:r>
    </w:p>
    <w:p w:rsidR="00000000" w:rsidRDefault="00D55B23">
      <w:pPr>
        <w:pStyle w:val="ConsPlusNormal"/>
        <w:spacing w:before="240"/>
        <w:ind w:firstLine="540"/>
        <w:jc w:val="both"/>
      </w:pPr>
      <w:r>
        <w:t>- санитарно-эпидемиологической оценки изделий и технологий;</w:t>
      </w:r>
    </w:p>
    <w:p w:rsidR="00000000" w:rsidRDefault="00D55B23">
      <w:pPr>
        <w:pStyle w:val="ConsPlusNormal"/>
        <w:spacing w:before="240"/>
        <w:ind w:firstLine="540"/>
        <w:jc w:val="both"/>
      </w:pPr>
      <w:r>
        <w:t>- наличия системы радиационного контроля;</w:t>
      </w:r>
    </w:p>
    <w:p w:rsidR="00000000" w:rsidRDefault="00D55B23">
      <w:pPr>
        <w:pStyle w:val="ConsPlusNormal"/>
        <w:spacing w:before="240"/>
        <w:ind w:firstLine="540"/>
        <w:jc w:val="both"/>
      </w:pPr>
      <w:r>
        <w:t>- планирования и проведения мероприятий по обеспечению радиационной безопасности персона</w:t>
      </w:r>
      <w:r>
        <w:t>ла и населения при нормальной работе объекта, его реконструкции и выводе из эксплуатации;</w:t>
      </w:r>
    </w:p>
    <w:p w:rsidR="00000000" w:rsidRDefault="00D55B23">
      <w:pPr>
        <w:pStyle w:val="ConsPlusNormal"/>
        <w:spacing w:before="240"/>
        <w:ind w:firstLine="540"/>
        <w:jc w:val="both"/>
      </w:pPr>
      <w:r>
        <w:t>- повышения радиационно-гигиенической грамотности персонала и населения.</w:t>
      </w:r>
    </w:p>
    <w:p w:rsidR="00000000" w:rsidRDefault="00D55B23">
      <w:pPr>
        <w:pStyle w:val="ConsPlusNormal"/>
        <w:spacing w:before="240"/>
        <w:ind w:firstLine="540"/>
        <w:jc w:val="both"/>
      </w:pPr>
      <w:r>
        <w:t>2.3.2. Радиационная безопасность персонала обеспечивается:</w:t>
      </w:r>
    </w:p>
    <w:p w:rsidR="00000000" w:rsidRDefault="00D55B23">
      <w:pPr>
        <w:pStyle w:val="ConsPlusNormal"/>
        <w:spacing w:before="240"/>
        <w:ind w:firstLine="540"/>
        <w:jc w:val="both"/>
      </w:pPr>
      <w:r>
        <w:t>- ограничениями допуска к работе с источниками излучения по возрасту, полу, состоянию здоровья, уровню предыдущего облучения и другим показателям;</w:t>
      </w:r>
    </w:p>
    <w:p w:rsidR="00000000" w:rsidRDefault="00D55B23">
      <w:pPr>
        <w:pStyle w:val="ConsPlusNormal"/>
        <w:spacing w:before="240"/>
        <w:ind w:firstLine="540"/>
        <w:jc w:val="both"/>
      </w:pPr>
      <w:r>
        <w:t>- знанием и соблюдением правил работы с источниками излучения;</w:t>
      </w:r>
    </w:p>
    <w:p w:rsidR="00000000" w:rsidRDefault="00D55B23">
      <w:pPr>
        <w:pStyle w:val="ConsPlusNormal"/>
        <w:spacing w:before="240"/>
        <w:ind w:firstLine="540"/>
        <w:jc w:val="both"/>
      </w:pPr>
      <w:r>
        <w:t xml:space="preserve">- защитными барьерами, экранами и расстоянием </w:t>
      </w:r>
      <w:r>
        <w:t>от источников излучения, а также ограничением времени работы с источниками излучения;</w:t>
      </w:r>
    </w:p>
    <w:p w:rsidR="00000000" w:rsidRDefault="00D55B23">
      <w:pPr>
        <w:pStyle w:val="ConsPlusNormal"/>
        <w:spacing w:before="240"/>
        <w:ind w:firstLine="540"/>
        <w:jc w:val="both"/>
      </w:pPr>
      <w:r>
        <w:t>- созданием условий труда, отвечающих требованиям НРБ-99/2009 и настоящих Правил;</w:t>
      </w:r>
    </w:p>
    <w:p w:rsidR="00000000" w:rsidRDefault="00D55B23">
      <w:pPr>
        <w:pStyle w:val="ConsPlusNormal"/>
        <w:spacing w:before="240"/>
        <w:ind w:firstLine="540"/>
        <w:jc w:val="both"/>
      </w:pPr>
      <w:r>
        <w:t>- применением индивидуальных средств защиты;</w:t>
      </w:r>
    </w:p>
    <w:p w:rsidR="00000000" w:rsidRDefault="00D55B23">
      <w:pPr>
        <w:pStyle w:val="ConsPlusNormal"/>
        <w:spacing w:before="240"/>
        <w:ind w:firstLine="540"/>
        <w:jc w:val="both"/>
      </w:pPr>
      <w:r>
        <w:t>- соблюдением установленных контрольных уро</w:t>
      </w:r>
      <w:r>
        <w:t>вней;</w:t>
      </w:r>
    </w:p>
    <w:p w:rsidR="00000000" w:rsidRDefault="00D55B23">
      <w:pPr>
        <w:pStyle w:val="ConsPlusNormal"/>
        <w:spacing w:before="240"/>
        <w:ind w:firstLine="540"/>
        <w:jc w:val="both"/>
      </w:pPr>
      <w:r>
        <w:t>- организацией радиационного контроля;</w:t>
      </w:r>
    </w:p>
    <w:p w:rsidR="00000000" w:rsidRDefault="00D55B23">
      <w:pPr>
        <w:pStyle w:val="ConsPlusNormal"/>
        <w:spacing w:before="240"/>
        <w:ind w:firstLine="540"/>
        <w:jc w:val="both"/>
      </w:pPr>
      <w:r>
        <w:t>- организацией системы информации о радиационной обстановке;</w:t>
      </w:r>
    </w:p>
    <w:p w:rsidR="00000000" w:rsidRDefault="00D55B23">
      <w:pPr>
        <w:pStyle w:val="ConsPlusNormal"/>
        <w:spacing w:before="240"/>
        <w:ind w:firstLine="540"/>
        <w:jc w:val="both"/>
      </w:pPr>
      <w:r>
        <w:t>- проведением эффективных мероприятий по защите персонала при планировании повышенного облучения в случае аварии.</w:t>
      </w:r>
    </w:p>
    <w:p w:rsidR="00000000" w:rsidRDefault="00D55B23">
      <w:pPr>
        <w:pStyle w:val="ConsPlusNormal"/>
        <w:spacing w:before="240"/>
        <w:ind w:firstLine="540"/>
        <w:jc w:val="both"/>
      </w:pPr>
      <w:r>
        <w:t>2.3.3. Радиационная безопасность нас</w:t>
      </w:r>
      <w:r>
        <w:t>еления обеспечивается:</w:t>
      </w:r>
    </w:p>
    <w:p w:rsidR="00000000" w:rsidRDefault="00D55B23">
      <w:pPr>
        <w:pStyle w:val="ConsPlusNormal"/>
        <w:spacing w:before="240"/>
        <w:ind w:firstLine="540"/>
        <w:jc w:val="both"/>
      </w:pPr>
      <w:r>
        <w:t>- созданием условий жизнедеятельности людей, отвечающих требованиям НРБ-99/2009 и настоящих Правил;</w:t>
      </w:r>
    </w:p>
    <w:p w:rsidR="00000000" w:rsidRDefault="00D55B23">
      <w:pPr>
        <w:pStyle w:val="ConsPlusNormal"/>
        <w:spacing w:before="240"/>
        <w:ind w:firstLine="540"/>
        <w:jc w:val="both"/>
      </w:pPr>
      <w:r>
        <w:t>- установлением допустимых уровней воздействия для облучения от техногенных источников излучения;</w:t>
      </w:r>
    </w:p>
    <w:p w:rsidR="00000000" w:rsidRDefault="00D55B23">
      <w:pPr>
        <w:pStyle w:val="ConsPlusNormal"/>
        <w:spacing w:before="240"/>
        <w:ind w:firstLine="540"/>
        <w:jc w:val="both"/>
      </w:pPr>
      <w:r>
        <w:t>- организацией радиационного контро</w:t>
      </w:r>
      <w:r>
        <w:t>ля;</w:t>
      </w:r>
    </w:p>
    <w:p w:rsidR="00000000" w:rsidRDefault="00D55B23">
      <w:pPr>
        <w:pStyle w:val="ConsPlusNormal"/>
        <w:spacing w:before="240"/>
        <w:ind w:firstLine="540"/>
        <w:jc w:val="both"/>
      </w:pPr>
      <w:r>
        <w:t>- эффективностью планирования и проведения мероприятий по радиационной защите в нормальных условиях и в случае радиационной аварии;</w:t>
      </w:r>
    </w:p>
    <w:p w:rsidR="00000000" w:rsidRDefault="00D55B23">
      <w:pPr>
        <w:pStyle w:val="ConsPlusNormal"/>
        <w:spacing w:before="240"/>
        <w:ind w:firstLine="540"/>
        <w:jc w:val="both"/>
      </w:pPr>
      <w:r>
        <w:lastRenderedPageBreak/>
        <w:t>- организацией системы информации о радиационной обстановке.</w:t>
      </w:r>
    </w:p>
    <w:p w:rsidR="00000000" w:rsidRDefault="00D55B23">
      <w:pPr>
        <w:pStyle w:val="ConsPlusNormal"/>
        <w:spacing w:before="240"/>
        <w:ind w:firstLine="540"/>
        <w:jc w:val="both"/>
      </w:pPr>
      <w:r>
        <w:t xml:space="preserve">2.3.4. Радиационная безопасность пациентов при медицинском </w:t>
      </w:r>
      <w:r>
        <w:t>облучении обеспечивается:</w:t>
      </w:r>
    </w:p>
    <w:p w:rsidR="00000000" w:rsidRDefault="00D55B23">
      <w:pPr>
        <w:pStyle w:val="ConsPlusNormal"/>
        <w:spacing w:before="240"/>
        <w:ind w:firstLine="540"/>
        <w:jc w:val="both"/>
      </w:pPr>
      <w:r>
        <w:t>- обоснованием целесообразности рентгенорадиологического исследования или лечебной процедуры;</w:t>
      </w:r>
    </w:p>
    <w:p w:rsidR="00000000" w:rsidRDefault="00D55B23">
      <w:pPr>
        <w:pStyle w:val="ConsPlusNormal"/>
        <w:spacing w:before="240"/>
        <w:ind w:firstLine="540"/>
        <w:jc w:val="both"/>
      </w:pPr>
      <w:r>
        <w:t>- оптимизацией радиационной защиты пациента.</w:t>
      </w:r>
    </w:p>
    <w:p w:rsidR="00000000" w:rsidRDefault="00D55B23">
      <w:pPr>
        <w:pStyle w:val="ConsPlusNormal"/>
        <w:spacing w:before="240"/>
        <w:ind w:firstLine="540"/>
        <w:jc w:val="both"/>
      </w:pPr>
      <w:r>
        <w:t>2.3.5. Радиационная безопасность персонала и населения от источников потенциального облучен</w:t>
      </w:r>
      <w:r>
        <w:t>ия обеспечивается применением технических мер по снижению вероятности событий, вследствие которых могут быть превышены граничные значения обобщенного риска, установленные НРБ-99/2009, а также мер по минимизации последствий радиационной аварии.</w:t>
      </w:r>
    </w:p>
    <w:p w:rsidR="00000000" w:rsidRDefault="00D55B23">
      <w:pPr>
        <w:pStyle w:val="ConsPlusNormal"/>
        <w:spacing w:before="240"/>
        <w:ind w:firstLine="540"/>
        <w:jc w:val="both"/>
      </w:pPr>
      <w:r>
        <w:t>2.3.6. Радиа</w:t>
      </w:r>
      <w:r>
        <w:t>ционная безопасность населения на территориях, где вследствие прошлой хозяйственной деятельности или радиационных аварий имеется остаточное радиоактивное загрязнение или источники потенциального облучения, обеспечивается мерами защиты, на основе принципа о</w:t>
      </w:r>
      <w:r>
        <w:t>птимизации, направленными на локализацию источника, ограничение доступа и/или информирование населения о факторах радиационной опасности.</w:t>
      </w:r>
    </w:p>
    <w:p w:rsidR="00000000" w:rsidRDefault="00D55B23">
      <w:pPr>
        <w:pStyle w:val="ConsPlusNormal"/>
        <w:spacing w:before="240"/>
        <w:ind w:firstLine="540"/>
        <w:jc w:val="both"/>
      </w:pPr>
      <w:r>
        <w:t>2.3.7. При разработке мероприятий по снижению доз облучения персонала и населения следует исходить из следующих основн</w:t>
      </w:r>
      <w:r>
        <w:t>ых положений:</w:t>
      </w:r>
    </w:p>
    <w:p w:rsidR="00000000" w:rsidRDefault="00D55B23">
      <w:pPr>
        <w:pStyle w:val="ConsPlusNormal"/>
        <w:spacing w:before="240"/>
        <w:ind w:firstLine="540"/>
        <w:jc w:val="both"/>
      </w:pPr>
      <w:r>
        <w:t>- индивидуальные дозы должны снижаться, прежде всего там, где они превышают допустимый уровень облучения;</w:t>
      </w:r>
    </w:p>
    <w:p w:rsidR="00000000" w:rsidRDefault="00D55B23">
      <w:pPr>
        <w:pStyle w:val="ConsPlusNormal"/>
        <w:spacing w:before="240"/>
        <w:ind w:firstLine="540"/>
        <w:jc w:val="both"/>
      </w:pPr>
      <w:r>
        <w:t>- мероприятия по коллективной защите людей должны осуществляться в отношении тех источников излучения, где в соответствии с принципом оп</w:t>
      </w:r>
      <w:r>
        <w:t>тимизации достижимо наибольшее снижение коллективной дозы облучения при минимальных затратах;</w:t>
      </w:r>
    </w:p>
    <w:p w:rsidR="00000000" w:rsidRDefault="00D55B23">
      <w:pPr>
        <w:pStyle w:val="ConsPlusNormal"/>
        <w:spacing w:before="240"/>
        <w:ind w:firstLine="540"/>
        <w:jc w:val="both"/>
      </w:pPr>
      <w:r>
        <w:t>- снижение доз от каждого источника излучения должно прежде всего достигаться за счет уменьшения облучения критических групп населения для этого источника излучен</w:t>
      </w:r>
      <w:r>
        <w:t>ия.</w:t>
      </w:r>
    </w:p>
    <w:p w:rsidR="00000000" w:rsidRDefault="00D55B23">
      <w:pPr>
        <w:pStyle w:val="ConsPlusNormal"/>
        <w:ind w:firstLine="540"/>
        <w:jc w:val="both"/>
      </w:pPr>
    </w:p>
    <w:p w:rsidR="00000000" w:rsidRDefault="00D55B23">
      <w:pPr>
        <w:pStyle w:val="ConsPlusNormal"/>
        <w:jc w:val="center"/>
        <w:outlineLvl w:val="2"/>
      </w:pPr>
      <w:r>
        <w:t>2.4 Общие требования к радиационному контролю</w:t>
      </w:r>
    </w:p>
    <w:p w:rsidR="00000000" w:rsidRDefault="00D55B23">
      <w:pPr>
        <w:pStyle w:val="ConsPlusNormal"/>
        <w:jc w:val="center"/>
      </w:pPr>
    </w:p>
    <w:p w:rsidR="00000000" w:rsidRDefault="00D55B23">
      <w:pPr>
        <w:pStyle w:val="ConsPlusNormal"/>
        <w:ind w:firstLine="540"/>
        <w:jc w:val="both"/>
      </w:pPr>
      <w:r>
        <w:t>2.4.1. Радиационный контроль является частью производственного контроля и должен охватывать все основные виды воздействия ионизирующего излучения на человека.</w:t>
      </w:r>
    </w:p>
    <w:p w:rsidR="00000000" w:rsidRDefault="00D55B23">
      <w:pPr>
        <w:pStyle w:val="ConsPlusNormal"/>
        <w:spacing w:before="240"/>
        <w:ind w:firstLine="540"/>
        <w:jc w:val="both"/>
      </w:pPr>
      <w:r>
        <w:t>2.4.2. Целью радиационного контроля я</w:t>
      </w:r>
      <w:r>
        <w:t>вляется получение информации об индивидуальных и коллективных дозах облучения персонала, пациентов и населения, а также показателях, характеризующих радиационную обстановку.</w:t>
      </w:r>
    </w:p>
    <w:p w:rsidR="00000000" w:rsidRDefault="00D55B23">
      <w:pPr>
        <w:pStyle w:val="ConsPlusNormal"/>
        <w:spacing w:before="240"/>
        <w:ind w:firstLine="540"/>
        <w:jc w:val="both"/>
      </w:pPr>
      <w:r>
        <w:t>2.4.3. Объектами радиационного контроля являются:</w:t>
      </w:r>
    </w:p>
    <w:p w:rsidR="00000000" w:rsidRDefault="00D55B23">
      <w:pPr>
        <w:pStyle w:val="ConsPlusNormal"/>
        <w:spacing w:before="240"/>
        <w:ind w:firstLine="540"/>
        <w:jc w:val="both"/>
      </w:pPr>
      <w:r>
        <w:t>- персонал групп А и Б при возде</w:t>
      </w:r>
      <w:r>
        <w:t>йствии на них ионизирующего излучения в производственных условиях;</w:t>
      </w:r>
    </w:p>
    <w:p w:rsidR="00000000" w:rsidRDefault="00D55B23">
      <w:pPr>
        <w:pStyle w:val="ConsPlusNormal"/>
        <w:spacing w:before="240"/>
        <w:ind w:firstLine="540"/>
        <w:jc w:val="both"/>
      </w:pPr>
      <w:r>
        <w:t>- пациенты при выполнении медицинских рентгенорадиологических процедур;</w:t>
      </w:r>
    </w:p>
    <w:p w:rsidR="00000000" w:rsidRDefault="00D55B23">
      <w:pPr>
        <w:pStyle w:val="ConsPlusNormal"/>
        <w:spacing w:before="240"/>
        <w:ind w:firstLine="540"/>
        <w:jc w:val="both"/>
      </w:pPr>
      <w:r>
        <w:lastRenderedPageBreak/>
        <w:t>- население при воздействии на него природных и техногенных источников излучения;</w:t>
      </w:r>
    </w:p>
    <w:p w:rsidR="00000000" w:rsidRDefault="00D55B23">
      <w:pPr>
        <w:pStyle w:val="ConsPlusNormal"/>
        <w:spacing w:before="240"/>
        <w:ind w:firstLine="540"/>
        <w:jc w:val="both"/>
      </w:pPr>
      <w:r>
        <w:t>- среда обитания человека.</w:t>
      </w:r>
    </w:p>
    <w:p w:rsidR="00000000" w:rsidRDefault="00D55B23">
      <w:pPr>
        <w:pStyle w:val="ConsPlusNormal"/>
        <w:spacing w:before="240"/>
        <w:ind w:firstLine="540"/>
        <w:jc w:val="both"/>
      </w:pPr>
      <w:r>
        <w:t>2.4.4. П</w:t>
      </w:r>
      <w:r>
        <w:t>рограмма радиационного контроля в организации, где планируется обращение с источниками излучения, разрабатывается на стадии проектирования. В проекте радиационного объекта должны быть определены виды, объем и порядок проведения контроля, перечень техническ</w:t>
      </w:r>
      <w:r>
        <w:t>их средств и штат работников, необходимых для его осуществления.</w:t>
      </w:r>
    </w:p>
    <w:p w:rsidR="00000000" w:rsidRDefault="00D55B23">
      <w:pPr>
        <w:pStyle w:val="ConsPlusNormal"/>
        <w:spacing w:before="240"/>
        <w:ind w:firstLine="540"/>
        <w:jc w:val="both"/>
      </w:pPr>
      <w:r>
        <w:t>Виды и объем радиационного контроля могут уточняться в зависимости от конкретной радиационной обстановки в данной организации и на прилегающей территории.</w:t>
      </w:r>
    </w:p>
    <w:p w:rsidR="00000000" w:rsidRDefault="00D55B23">
      <w:pPr>
        <w:pStyle w:val="ConsPlusNormal"/>
        <w:spacing w:before="240"/>
        <w:ind w:firstLine="540"/>
        <w:jc w:val="both"/>
      </w:pPr>
      <w:r>
        <w:t>2.4.5. В зависимости от объема и хар</w:t>
      </w:r>
      <w:r>
        <w:t>актера работ радиационный контроль осуществляется службой радиационной безопасности или лицом, ответственным за радиационный контроль, прошедшим специальную подготовку.</w:t>
      </w:r>
    </w:p>
    <w:p w:rsidR="00000000" w:rsidRDefault="00D55B23">
      <w:pPr>
        <w:pStyle w:val="ConsPlusNormal"/>
        <w:spacing w:before="240"/>
        <w:ind w:firstLine="540"/>
        <w:jc w:val="both"/>
      </w:pPr>
      <w:r>
        <w:t>2.4.6. Администрация радиационного объекта разрабатывает и утверждает программу радиаци</w:t>
      </w:r>
      <w:r>
        <w:t>онного контроля с учетом особенностей и условий выполняемых работ.</w:t>
      </w:r>
    </w:p>
    <w:p w:rsidR="00000000" w:rsidRDefault="00D55B23">
      <w:pPr>
        <w:pStyle w:val="ConsPlusNormal"/>
        <w:spacing w:before="240"/>
        <w:ind w:firstLine="540"/>
        <w:jc w:val="both"/>
      </w:pPr>
      <w:r>
        <w:t>2.4.7. Радиационный контроль организаций и территорий предусматривает проведение контроля и учета индивидуальных доз облучения работников (персонала) и населения. Контроль и учет доз облуче</w:t>
      </w:r>
      <w:r>
        <w:t>ния персонала и населения должен проводиться с учетом требований Единой государственной системы контроля и учета индивидуальных доз облучения населения (далее - ЕСКИД).</w:t>
      </w:r>
    </w:p>
    <w:p w:rsidR="00000000" w:rsidRDefault="00D55B23">
      <w:pPr>
        <w:pStyle w:val="ConsPlusNormal"/>
        <w:spacing w:before="240"/>
        <w:ind w:firstLine="540"/>
        <w:jc w:val="both"/>
      </w:pPr>
      <w:r>
        <w:t>2.4.8. Результаты радиационного контроля используются для оценки радиационной обстановк</w:t>
      </w:r>
      <w:r>
        <w:t>и, установления контрольных уровней, разработки мероприятий по снижению доз облучения и оценки их эффективности.</w:t>
      </w:r>
    </w:p>
    <w:p w:rsidR="00000000" w:rsidRDefault="00D55B23">
      <w:pPr>
        <w:pStyle w:val="ConsPlusNormal"/>
        <w:ind w:firstLine="540"/>
        <w:jc w:val="both"/>
      </w:pPr>
    </w:p>
    <w:p w:rsidR="00000000" w:rsidRDefault="00D55B23">
      <w:pPr>
        <w:pStyle w:val="ConsPlusNormal"/>
        <w:jc w:val="center"/>
        <w:outlineLvl w:val="2"/>
      </w:pPr>
      <w:r>
        <w:t>2.5. Требования к администрации и персоналу</w:t>
      </w:r>
    </w:p>
    <w:p w:rsidR="00000000" w:rsidRDefault="00D55B23">
      <w:pPr>
        <w:pStyle w:val="ConsPlusNormal"/>
        <w:jc w:val="center"/>
      </w:pPr>
      <w:r>
        <w:t>радиационного объекта</w:t>
      </w:r>
    </w:p>
    <w:p w:rsidR="00000000" w:rsidRDefault="00D55B23">
      <w:pPr>
        <w:pStyle w:val="ConsPlusNormal"/>
        <w:jc w:val="center"/>
      </w:pPr>
    </w:p>
    <w:p w:rsidR="00000000" w:rsidRDefault="00D55B23">
      <w:pPr>
        <w:pStyle w:val="ConsPlusNormal"/>
        <w:ind w:firstLine="540"/>
        <w:jc w:val="both"/>
      </w:pPr>
      <w:r>
        <w:t>2.5.1. Администрация радиационного объекта несет ответственность за радиаци</w:t>
      </w:r>
      <w:r>
        <w:t>онную безопасность и должна обеспечивать:</w:t>
      </w:r>
    </w:p>
    <w:p w:rsidR="00000000" w:rsidRDefault="00D55B23">
      <w:pPr>
        <w:pStyle w:val="ConsPlusNormal"/>
        <w:spacing w:before="240"/>
        <w:ind w:firstLine="540"/>
        <w:jc w:val="both"/>
      </w:pPr>
      <w:r>
        <w:t>- получение санитарно-эпидемиологического заключения на выпускаемую продукцию, содержащую источники ионизирующего излучения;</w:t>
      </w:r>
    </w:p>
    <w:p w:rsidR="00000000" w:rsidRDefault="00D55B23">
      <w:pPr>
        <w:pStyle w:val="ConsPlusNormal"/>
        <w:jc w:val="both"/>
      </w:pPr>
      <w:r>
        <w:t>(в ред. Изменений N 1, утв. Постановлением Главного государственного санитарного врача РФ</w:t>
      </w:r>
      <w:r>
        <w:t xml:space="preserve"> от 16.09.2013 N 43)</w:t>
      </w:r>
    </w:p>
    <w:p w:rsidR="00000000" w:rsidRDefault="00D55B23">
      <w:pPr>
        <w:pStyle w:val="ConsPlusNormal"/>
        <w:spacing w:before="240"/>
        <w:ind w:firstLine="540"/>
        <w:jc w:val="both"/>
      </w:pPr>
      <w:r>
        <w:t>- разработку контрольных уровней воздействия радиационных факторов в организации и санитарно-защитной зоне, а также инструкций по радиационной безопасности и инструкций по действиям персонала при радиационных авариях;</w:t>
      </w:r>
    </w:p>
    <w:p w:rsidR="00000000" w:rsidRDefault="00D55B23">
      <w:pPr>
        <w:pStyle w:val="ConsPlusNormal"/>
        <w:spacing w:before="240"/>
        <w:ind w:firstLine="540"/>
        <w:jc w:val="both"/>
      </w:pPr>
      <w:r>
        <w:t>- установление пе</w:t>
      </w:r>
      <w:r>
        <w:t>речня лиц, относящихся к персоналу групп А и Б;</w:t>
      </w:r>
    </w:p>
    <w:p w:rsidR="00000000" w:rsidRDefault="00D55B23">
      <w:pPr>
        <w:pStyle w:val="ConsPlusNormal"/>
        <w:spacing w:before="240"/>
        <w:ind w:firstLine="540"/>
        <w:jc w:val="both"/>
      </w:pPr>
      <w:r>
        <w:t>- создание условий работы с источниками излучения, соответствующих настоящим Правилам;</w:t>
      </w:r>
    </w:p>
    <w:p w:rsidR="00000000" w:rsidRDefault="00D55B23">
      <w:pPr>
        <w:pStyle w:val="ConsPlusNormal"/>
        <w:spacing w:before="240"/>
        <w:ind w:firstLine="540"/>
        <w:jc w:val="both"/>
      </w:pPr>
      <w:r>
        <w:lastRenderedPageBreak/>
        <w:t>- планирование и осуществление мероприятий по обеспечению и совершенствованию радиационной безопасности в организации;</w:t>
      </w:r>
    </w:p>
    <w:p w:rsidR="00000000" w:rsidRDefault="00D55B23">
      <w:pPr>
        <w:pStyle w:val="ConsPlusNormal"/>
        <w:spacing w:before="240"/>
        <w:ind w:firstLine="540"/>
        <w:jc w:val="both"/>
      </w:pPr>
      <w:r>
        <w:t>- систематический контроль радиационной обстановки на рабочих местах, в помещениях, на территории организации, в санитарно-защитной зоне и в зоне наблюдения, а также за выбросом и сбросом радиоактивных веществ;</w:t>
      </w:r>
    </w:p>
    <w:p w:rsidR="00000000" w:rsidRDefault="00D55B23">
      <w:pPr>
        <w:pStyle w:val="ConsPlusNormal"/>
        <w:spacing w:before="240"/>
        <w:ind w:firstLine="540"/>
        <w:jc w:val="both"/>
      </w:pPr>
      <w:r>
        <w:t>- контроль и учет индивидуальных доз облучени</w:t>
      </w:r>
      <w:r>
        <w:t>я персонала;</w:t>
      </w:r>
    </w:p>
    <w:p w:rsidR="00000000" w:rsidRDefault="00D55B23">
      <w:pPr>
        <w:pStyle w:val="ConsPlusNormal"/>
        <w:spacing w:before="240"/>
        <w:ind w:firstLine="540"/>
        <w:jc w:val="both"/>
      </w:pPr>
      <w:r>
        <w:t>- информирование персонала об уровнях излучения на рабочих местах и об индивидуальных дозах облучения;</w:t>
      </w:r>
    </w:p>
    <w:p w:rsidR="00000000" w:rsidRDefault="00D55B23">
      <w:pPr>
        <w:pStyle w:val="ConsPlusNormal"/>
        <w:spacing w:before="240"/>
        <w:ind w:firstLine="540"/>
        <w:jc w:val="both"/>
      </w:pPr>
      <w:r>
        <w:t>- подготовку и аттестацию по вопросам обеспечения радиационной безопасности руководителей и исполнителей работ, специалистов служб радиацион</w:t>
      </w:r>
      <w:r>
        <w:t>ной безопасности, других лиц, постоянно или временно выполняющих работы с источниками излучения;</w:t>
      </w:r>
    </w:p>
    <w:p w:rsidR="00000000" w:rsidRDefault="00D55B23">
      <w:pPr>
        <w:pStyle w:val="ConsPlusNormal"/>
        <w:spacing w:before="240"/>
        <w:ind w:firstLine="540"/>
        <w:jc w:val="both"/>
      </w:pPr>
      <w:r>
        <w:t>- проведение инструктажа и проверку знаний персонала в области радиационной безопасности;</w:t>
      </w:r>
    </w:p>
    <w:p w:rsidR="00000000" w:rsidRDefault="00D55B23">
      <w:pPr>
        <w:pStyle w:val="ConsPlusNormal"/>
        <w:spacing w:before="240"/>
        <w:ind w:firstLine="540"/>
        <w:jc w:val="both"/>
      </w:pPr>
      <w:r>
        <w:t>- проведение предварительных (при поступлении на работу) и периодичес</w:t>
      </w:r>
      <w:r>
        <w:t>ких медицинских осмотров персонала;</w:t>
      </w:r>
    </w:p>
    <w:p w:rsidR="00000000" w:rsidRDefault="00D55B23">
      <w:pPr>
        <w:pStyle w:val="ConsPlusNormal"/>
        <w:spacing w:before="240"/>
        <w:ind w:firstLine="540"/>
        <w:jc w:val="both"/>
      </w:pPr>
      <w:r>
        <w:t>- ежегодное в установленные сроки представление заполненного радиационно-гигиенического паспорта организации.</w:t>
      </w:r>
    </w:p>
    <w:p w:rsidR="00000000" w:rsidRDefault="00D55B23">
      <w:pPr>
        <w:pStyle w:val="ConsPlusNormal"/>
        <w:spacing w:before="240"/>
        <w:ind w:firstLine="540"/>
        <w:jc w:val="both"/>
      </w:pPr>
      <w:r>
        <w:t>2.5.2. Персоналу группы А следует:</w:t>
      </w:r>
    </w:p>
    <w:p w:rsidR="00000000" w:rsidRDefault="00D55B23">
      <w:pPr>
        <w:pStyle w:val="ConsPlusNormal"/>
        <w:spacing w:before="240"/>
        <w:ind w:firstLine="540"/>
        <w:jc w:val="both"/>
      </w:pPr>
      <w:r>
        <w:t>- знать и строго выполнять требования по обеспечению радиационной безопасно</w:t>
      </w:r>
      <w:r>
        <w:t>сти, установленные санитарными нормами и правилами;</w:t>
      </w:r>
    </w:p>
    <w:p w:rsidR="00000000" w:rsidRDefault="00D55B23">
      <w:pPr>
        <w:pStyle w:val="ConsPlusNormal"/>
        <w:spacing w:before="240"/>
        <w:ind w:firstLine="540"/>
        <w:jc w:val="both"/>
      </w:pPr>
      <w:r>
        <w:t>- использовать в предусмотренных случаях средства индивидуальной защиты;</w:t>
      </w:r>
    </w:p>
    <w:p w:rsidR="00000000" w:rsidRDefault="00D55B23">
      <w:pPr>
        <w:pStyle w:val="ConsPlusNormal"/>
        <w:spacing w:before="240"/>
        <w:ind w:firstLine="540"/>
        <w:jc w:val="both"/>
      </w:pPr>
      <w:r>
        <w:t>- выполнять установленные требования по предупреждению радиационной аварии и правила поведения в случае ее возникновения;</w:t>
      </w:r>
    </w:p>
    <w:p w:rsidR="00000000" w:rsidRDefault="00D55B23">
      <w:pPr>
        <w:pStyle w:val="ConsPlusNormal"/>
        <w:spacing w:before="240"/>
        <w:ind w:firstLine="540"/>
        <w:jc w:val="both"/>
      </w:pPr>
      <w:r>
        <w:t>- своевре</w:t>
      </w:r>
      <w:r>
        <w:t>менно проходить периодические медицинские осмотры и выполнять рекомендации медицинской комиссии;</w:t>
      </w:r>
    </w:p>
    <w:p w:rsidR="00000000" w:rsidRDefault="00D55B23">
      <w:pPr>
        <w:pStyle w:val="ConsPlusNormal"/>
        <w:spacing w:before="240"/>
        <w:ind w:firstLine="540"/>
        <w:jc w:val="both"/>
      </w:pPr>
      <w:r>
        <w:t>- обо всех обнаруженных неисправностях в работе установок, приборов и аппаратов, являющихся источниками излучения, немедленно ставить в известность руководител</w:t>
      </w:r>
      <w:r>
        <w:t>я (цеха, участка, лаборатории) и службу радиационной безопасности (лицо, ответственное за радиационную безопасность);</w:t>
      </w:r>
    </w:p>
    <w:p w:rsidR="00000000" w:rsidRDefault="00D55B23">
      <w:pPr>
        <w:pStyle w:val="ConsPlusNormal"/>
        <w:spacing w:before="240"/>
        <w:ind w:firstLine="540"/>
        <w:jc w:val="both"/>
      </w:pPr>
      <w:r>
        <w:t>- выполнять указания работников службы радиационной безопасности, касающиеся обеспечения радиационной безопасности при выполнении работ.</w:t>
      </w:r>
    </w:p>
    <w:p w:rsidR="00000000" w:rsidRDefault="00D55B23">
      <w:pPr>
        <w:pStyle w:val="ConsPlusNormal"/>
        <w:spacing w:before="240"/>
        <w:ind w:firstLine="540"/>
        <w:jc w:val="both"/>
      </w:pPr>
      <w:r>
        <w:t>2</w:t>
      </w:r>
      <w:r>
        <w:t>.5.3. Персонал группы Б должен знать свои действия в случае радиационной аварии.</w:t>
      </w:r>
    </w:p>
    <w:p w:rsidR="00000000" w:rsidRDefault="00D55B23">
      <w:pPr>
        <w:pStyle w:val="ConsPlusNormal"/>
        <w:ind w:firstLine="540"/>
        <w:jc w:val="both"/>
      </w:pPr>
    </w:p>
    <w:p w:rsidR="00000000" w:rsidRDefault="00D55B23">
      <w:pPr>
        <w:pStyle w:val="ConsPlusNormal"/>
        <w:jc w:val="center"/>
        <w:outlineLvl w:val="1"/>
      </w:pPr>
      <w:bookmarkStart w:id="5" w:name="Par188"/>
      <w:bookmarkEnd w:id="5"/>
      <w:r>
        <w:t>III. Радиационная безопасность персонала и населения</w:t>
      </w:r>
    </w:p>
    <w:p w:rsidR="00000000" w:rsidRDefault="00D55B23">
      <w:pPr>
        <w:pStyle w:val="ConsPlusNormal"/>
        <w:jc w:val="center"/>
      </w:pPr>
      <w:r>
        <w:lastRenderedPageBreak/>
        <w:t>при эксплуатации техногенных источников излучения</w:t>
      </w:r>
    </w:p>
    <w:p w:rsidR="00000000" w:rsidRDefault="00D55B23">
      <w:pPr>
        <w:pStyle w:val="ConsPlusNormal"/>
        <w:ind w:firstLine="540"/>
        <w:jc w:val="both"/>
      </w:pPr>
    </w:p>
    <w:p w:rsidR="00000000" w:rsidRDefault="00D55B23">
      <w:pPr>
        <w:pStyle w:val="ConsPlusNormal"/>
        <w:jc w:val="center"/>
        <w:outlineLvl w:val="2"/>
      </w:pPr>
      <w:r>
        <w:t>3.1. Классификация радиационных объектов по потенциальной</w:t>
      </w:r>
    </w:p>
    <w:p w:rsidR="00000000" w:rsidRDefault="00D55B23">
      <w:pPr>
        <w:pStyle w:val="ConsPlusNormal"/>
        <w:jc w:val="center"/>
      </w:pPr>
      <w:r>
        <w:t>радиационной опасности</w:t>
      </w:r>
    </w:p>
    <w:p w:rsidR="00000000" w:rsidRDefault="00D55B23">
      <w:pPr>
        <w:pStyle w:val="ConsPlusNormal"/>
        <w:ind w:firstLine="540"/>
        <w:jc w:val="both"/>
      </w:pPr>
    </w:p>
    <w:p w:rsidR="00000000" w:rsidRDefault="00D55B23">
      <w:pPr>
        <w:pStyle w:val="ConsPlusNormal"/>
        <w:ind w:firstLine="540"/>
        <w:jc w:val="both"/>
      </w:pPr>
      <w:r>
        <w:t>3.1.1. Потенциальная опасность радиационного объекта определяется его возможным радиационным воздействием на население и персонал при радиационной аварии.</w:t>
      </w:r>
    </w:p>
    <w:p w:rsidR="00000000" w:rsidRDefault="00D55B23">
      <w:pPr>
        <w:pStyle w:val="ConsPlusNormal"/>
        <w:spacing w:before="240"/>
        <w:ind w:firstLine="540"/>
        <w:jc w:val="both"/>
      </w:pPr>
      <w:r>
        <w:t>Потенциально более опасными являются радиационные объекты, в результате деяте</w:t>
      </w:r>
      <w:r>
        <w:t>льности которых при аварии возможно облучение не только работников объекта, но и населения. Наименее опасными радиационными объектами являются те, где исключена возможность облучения лиц, не относящихся к персоналу.</w:t>
      </w:r>
    </w:p>
    <w:p w:rsidR="00000000" w:rsidRDefault="00D55B23">
      <w:pPr>
        <w:pStyle w:val="ConsPlusNormal"/>
        <w:spacing w:before="240"/>
        <w:ind w:firstLine="540"/>
        <w:jc w:val="both"/>
      </w:pPr>
      <w:r>
        <w:t xml:space="preserve">По потенциальной радиационной опасности </w:t>
      </w:r>
      <w:r>
        <w:t>устанавливается четыре категории объектов.</w:t>
      </w:r>
    </w:p>
    <w:p w:rsidR="00000000" w:rsidRDefault="00D55B23">
      <w:pPr>
        <w:pStyle w:val="ConsPlusNormal"/>
        <w:spacing w:before="240"/>
        <w:ind w:firstLine="540"/>
        <w:jc w:val="both"/>
      </w:pPr>
      <w:r>
        <w:t>3.1.2. К I категории относятся радиационные объекты, при аварии на которых возможно их радиационное воздействие на население и могут потребоваться меры по его защите.</w:t>
      </w:r>
    </w:p>
    <w:p w:rsidR="00000000" w:rsidRDefault="00D55B23">
      <w:pPr>
        <w:pStyle w:val="ConsPlusNormal"/>
        <w:spacing w:before="240"/>
        <w:ind w:firstLine="540"/>
        <w:jc w:val="both"/>
      </w:pPr>
      <w:r>
        <w:t>3.1.3. Во II категории объектов радиационное воздействие при аварии ограничивается территорией санитарно-защитной зоны.</w:t>
      </w:r>
    </w:p>
    <w:p w:rsidR="00000000" w:rsidRDefault="00D55B23">
      <w:pPr>
        <w:pStyle w:val="ConsPlusNormal"/>
        <w:spacing w:before="240"/>
        <w:ind w:firstLine="540"/>
        <w:jc w:val="both"/>
      </w:pPr>
      <w:r>
        <w:t>3.1.4. К III категории относятся объекты, радиационное воздействие при аварии которых ограничивается территорией объекта.</w:t>
      </w:r>
    </w:p>
    <w:p w:rsidR="00000000" w:rsidRDefault="00D55B23">
      <w:pPr>
        <w:pStyle w:val="ConsPlusNormal"/>
        <w:spacing w:before="240"/>
        <w:ind w:firstLine="540"/>
        <w:jc w:val="both"/>
      </w:pPr>
      <w:r>
        <w:t>3.1.5. К IV ка</w:t>
      </w:r>
      <w:r>
        <w:t>тегории относятся объекты, радиационное воздействие от которых при аварии ограничивается помещениями, где проводятся работы с источниками излучения.</w:t>
      </w:r>
    </w:p>
    <w:p w:rsidR="00000000" w:rsidRDefault="00D55B23">
      <w:pPr>
        <w:pStyle w:val="ConsPlusNormal"/>
        <w:spacing w:before="240"/>
        <w:ind w:firstLine="540"/>
        <w:jc w:val="both"/>
      </w:pPr>
      <w:r>
        <w:t xml:space="preserve">3.1.6. Установление категории радиационного объекта базируется на оценке последствий аварий, возникновение </w:t>
      </w:r>
      <w:r>
        <w:t>которых не связано с транспортированием источников излучения за пределами территории объекта и гипотетическим внешним воздействием (взрывы в результате попадания ракеты, падения самолета или террористического акта). Категория радиационных объектов должна у</w:t>
      </w:r>
      <w:r>
        <w:t>станавливаться на этапе их проектирования. Для действующих радиационных объектов категории устанавливаются администрацией по согласованию с органами, осуществляющими федеральный государственный санитарно-эпидемиологический надзор.</w:t>
      </w:r>
    </w:p>
    <w:p w:rsidR="00000000" w:rsidRDefault="00D55B23">
      <w:pPr>
        <w:pStyle w:val="ConsPlusNormal"/>
        <w:jc w:val="both"/>
      </w:pPr>
      <w:r>
        <w:t>(в ред. Изменений N 1, ут</w:t>
      </w:r>
      <w:r>
        <w:t>в. Постановлением Главного государственного санитарного врача РФ от 16.09.2013 N 43)</w:t>
      </w:r>
    </w:p>
    <w:p w:rsidR="00000000" w:rsidRDefault="00D55B23">
      <w:pPr>
        <w:pStyle w:val="ConsPlusNormal"/>
        <w:ind w:firstLine="540"/>
        <w:jc w:val="both"/>
      </w:pPr>
    </w:p>
    <w:p w:rsidR="00000000" w:rsidRDefault="00D55B23">
      <w:pPr>
        <w:pStyle w:val="ConsPlusNormal"/>
        <w:jc w:val="center"/>
        <w:outlineLvl w:val="2"/>
      </w:pPr>
      <w:r>
        <w:t>3.2. Размещение радиационных объектов</w:t>
      </w:r>
    </w:p>
    <w:p w:rsidR="00000000" w:rsidRDefault="00D55B23">
      <w:pPr>
        <w:pStyle w:val="ConsPlusNormal"/>
        <w:jc w:val="center"/>
      </w:pPr>
      <w:r>
        <w:t>и зонирование территорий</w:t>
      </w:r>
    </w:p>
    <w:p w:rsidR="00000000" w:rsidRDefault="00D55B23">
      <w:pPr>
        <w:pStyle w:val="ConsPlusNormal"/>
        <w:jc w:val="center"/>
      </w:pPr>
    </w:p>
    <w:p w:rsidR="00000000" w:rsidRDefault="00D55B23">
      <w:pPr>
        <w:pStyle w:val="ConsPlusNormal"/>
        <w:ind w:firstLine="540"/>
        <w:jc w:val="both"/>
      </w:pPr>
      <w:r>
        <w:t>3.2.1. При выборе места строительства радиационного объекта необходимо учитывать категорию объекта, его по</w:t>
      </w:r>
      <w:r>
        <w:t>тенциальную радиационную и химическую опасность для населения и окружающей среды. Площадка для вновь строящихся объектов должна отвечать требованиям настоящих Правил.</w:t>
      </w:r>
    </w:p>
    <w:p w:rsidR="00000000" w:rsidRDefault="00D55B23">
      <w:pPr>
        <w:pStyle w:val="ConsPlusNormal"/>
        <w:spacing w:before="240"/>
        <w:ind w:firstLine="540"/>
        <w:jc w:val="both"/>
      </w:pPr>
      <w:r>
        <w:t>3.2.2. При выборе места размещения радиационных объектов I - III категории должны быть оц</w:t>
      </w:r>
      <w:r>
        <w:t xml:space="preserve">енены метеорологические, гидрологические, геологические и сейсмические факторы, влияющие на безопасность радиационных объектов при их нормальной эксплуатации и при возможных </w:t>
      </w:r>
      <w:r>
        <w:lastRenderedPageBreak/>
        <w:t>авариях.</w:t>
      </w:r>
    </w:p>
    <w:p w:rsidR="00000000" w:rsidRDefault="00D55B23">
      <w:pPr>
        <w:pStyle w:val="ConsPlusNormal"/>
        <w:spacing w:before="240"/>
        <w:ind w:firstLine="540"/>
        <w:jc w:val="both"/>
      </w:pPr>
      <w:r>
        <w:t>3.2.3. При выборе площадки для строительства радиационных объектов I - II</w:t>
      </w:r>
      <w:r>
        <w:t>I категории, на которых происходит обращение с радиоактивными веществами, следует отдавать предпочтение участкам:</w:t>
      </w:r>
    </w:p>
    <w:p w:rsidR="00000000" w:rsidRDefault="00D55B23">
      <w:pPr>
        <w:pStyle w:val="ConsPlusNormal"/>
        <w:spacing w:before="240"/>
        <w:ind w:firstLine="540"/>
        <w:jc w:val="both"/>
      </w:pPr>
      <w:r>
        <w:t>- расположенным на малонаселенных незатопляемых территориях;</w:t>
      </w:r>
    </w:p>
    <w:p w:rsidR="00000000" w:rsidRDefault="00D55B23">
      <w:pPr>
        <w:pStyle w:val="ConsPlusNormal"/>
        <w:spacing w:before="240"/>
        <w:ind w:firstLine="540"/>
        <w:jc w:val="both"/>
      </w:pPr>
      <w:r>
        <w:t>- имеющим устойчивый ветровой режим;</w:t>
      </w:r>
    </w:p>
    <w:p w:rsidR="00000000" w:rsidRDefault="00D55B23">
      <w:pPr>
        <w:pStyle w:val="ConsPlusNormal"/>
        <w:spacing w:before="240"/>
        <w:ind w:firstLine="540"/>
        <w:jc w:val="both"/>
      </w:pPr>
      <w:r>
        <w:t>- ограничивающим возможность распространения</w:t>
      </w:r>
      <w:r>
        <w:t xml:space="preserve"> радиоактивных веществ за пределы промышленной площадки объекта, благодаря своим топографическим и гидрогеологическим условиям.</w:t>
      </w:r>
    </w:p>
    <w:p w:rsidR="00000000" w:rsidRDefault="00D55B23">
      <w:pPr>
        <w:pStyle w:val="ConsPlusNormal"/>
        <w:spacing w:before="240"/>
        <w:ind w:firstLine="540"/>
        <w:jc w:val="both"/>
      </w:pPr>
      <w:r>
        <w:t>3.2.4. Радиационные объекты I и II категорий должны располагаться с учетом розы ветров преимущественно с подветренной стороны по</w:t>
      </w:r>
      <w:r>
        <w:t xml:space="preserve"> отношению к жилой территории, лечебно-профилактическим и детским учреждениям, а также к местам отдыха и спортивным сооружениям.</w:t>
      </w:r>
    </w:p>
    <w:p w:rsidR="00000000" w:rsidRDefault="00D55B23">
      <w:pPr>
        <w:pStyle w:val="ConsPlusNormal"/>
        <w:spacing w:before="240"/>
        <w:ind w:firstLine="540"/>
        <w:jc w:val="both"/>
      </w:pPr>
      <w:r>
        <w:t>3.2.5. Генеральный план радиационного объекта должен разрабатываться с учетом развития производства, прогноза радиационной обст</w:t>
      </w:r>
      <w:r>
        <w:t>ановки на объекте и вокруг него и возможности возникновения радиационных аварий.</w:t>
      </w:r>
    </w:p>
    <w:p w:rsidR="00000000" w:rsidRDefault="00D55B23">
      <w:pPr>
        <w:pStyle w:val="ConsPlusNormal"/>
        <w:spacing w:before="240"/>
        <w:ind w:firstLine="540"/>
        <w:jc w:val="both"/>
      </w:pPr>
      <w:r>
        <w:t>3.2.6. Размещение радиационного объекта должно быть согласовано с органами, осуществляющими федеральный государственный санитарно-эпидемиологический надзор, с учетом перспекти</w:t>
      </w:r>
      <w:r>
        <w:t>в развития как самого объекта, так и района его размещения.</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 xml:space="preserve">3.2.7. Не допускается размещение источников ионизирующего излучения и работа с ними в </w:t>
      </w:r>
      <w:r>
        <w:t>жилых зданиях и детских организациях, за исключением размещения в жилых зданиях рентгенодиагностических аппаратов с цифровой обработкой изображения, применяемых в стоматологической практике, номинальная рабочая нагрузка которых не превышает:</w:t>
      </w:r>
    </w:p>
    <w:p w:rsidR="00000000" w:rsidRDefault="00D55B23">
      <w:pPr>
        <w:pStyle w:val="ConsPlusNormal"/>
        <w:spacing w:before="240"/>
        <w:ind w:firstLine="540"/>
        <w:jc w:val="both"/>
      </w:pPr>
      <w:r>
        <w:t>- 40 мА·мин./н</w:t>
      </w:r>
      <w:r>
        <w:t>ед. для помещений, смежных с жилыми помещениями, при условии обеспечения требований норм радиационной безопасности для населения в пределах помещений, в которых проводятся диагностические исследования;</w:t>
      </w:r>
    </w:p>
    <w:p w:rsidR="00000000" w:rsidRDefault="00D55B23">
      <w:pPr>
        <w:pStyle w:val="ConsPlusNormal"/>
        <w:spacing w:before="240"/>
        <w:ind w:firstLine="540"/>
        <w:jc w:val="both"/>
      </w:pPr>
      <w:r>
        <w:t xml:space="preserve">- 200 мА·мин./нед. для помещений, не смежных с жилыми </w:t>
      </w:r>
      <w:r>
        <w:t>помещениями, при условии обеспечения требований норм радиационной безопасности для населения в пределах помещений стоматологической организации.</w:t>
      </w:r>
    </w:p>
    <w:p w:rsidR="00000000" w:rsidRDefault="00D55B23">
      <w:pPr>
        <w:pStyle w:val="ConsPlusNormal"/>
        <w:jc w:val="both"/>
      </w:pPr>
      <w:r>
        <w:t>(п. 3.2.7 в ред. Изменений N 1, утв. Постановлением Главного государственного санитарного врача РФ от 16.09.201</w:t>
      </w:r>
      <w:r>
        <w:t>3 N 43)</w:t>
      </w:r>
    </w:p>
    <w:p w:rsidR="00000000" w:rsidRDefault="00D55B23">
      <w:pPr>
        <w:pStyle w:val="ConsPlusNormal"/>
        <w:spacing w:before="240"/>
        <w:ind w:firstLine="540"/>
        <w:jc w:val="both"/>
      </w:pPr>
      <w:r>
        <w:t>3.2.8. Вокруг радиационных объектов I - III категорий устанавливается санитарно-защитная зона, а вокруг радиационных объектов I категории - также и зона наблюдения. Для радиационных объектов III категории санитарно-защитная зона ограничивается терр</w:t>
      </w:r>
      <w:r>
        <w:t>иторией объекта, для радиационных объектов IV категории установления зон не предусмотрено.</w:t>
      </w:r>
    </w:p>
    <w:p w:rsidR="00000000" w:rsidRDefault="00D55B23">
      <w:pPr>
        <w:pStyle w:val="ConsPlusNormal"/>
        <w:spacing w:before="240"/>
        <w:ind w:firstLine="540"/>
        <w:jc w:val="both"/>
      </w:pPr>
      <w:r>
        <w:lastRenderedPageBreak/>
        <w:t>3.2.9. Размеры санитарно-защитной зоны и зоны наблюдения вокруг радиационного объекта устанавливаются с учетом уровней внешнего облучения, а также величин и площадей возможного распространения радиоактивных выбросов и сбросов.</w:t>
      </w:r>
    </w:p>
    <w:p w:rsidR="00000000" w:rsidRDefault="00D55B23">
      <w:pPr>
        <w:pStyle w:val="ConsPlusNormal"/>
        <w:spacing w:before="240"/>
        <w:ind w:firstLine="540"/>
        <w:jc w:val="both"/>
      </w:pPr>
      <w:r>
        <w:t>При расположении на одной пло</w:t>
      </w:r>
      <w:r>
        <w:t>щадке комплекса радиационных объектов санитарно-защитная зона и зона наблюдения устанавливаются с учетом суммарного воздействия объектов.</w:t>
      </w:r>
    </w:p>
    <w:p w:rsidR="00000000" w:rsidRDefault="00D55B23">
      <w:pPr>
        <w:pStyle w:val="ConsPlusNormal"/>
        <w:spacing w:before="240"/>
        <w:ind w:firstLine="540"/>
        <w:jc w:val="both"/>
      </w:pPr>
      <w:r>
        <w:t>Внутренняя граница зоны наблюдения всегда совпадает с внешней границей санитарно-защитной зоны.</w:t>
      </w:r>
    </w:p>
    <w:p w:rsidR="00000000" w:rsidRDefault="00D55B23">
      <w:pPr>
        <w:pStyle w:val="ConsPlusNormal"/>
        <w:spacing w:before="240"/>
        <w:ind w:firstLine="540"/>
        <w:jc w:val="both"/>
      </w:pPr>
      <w:r>
        <w:t>3.2.10. Радиационное в</w:t>
      </w:r>
      <w:r>
        <w:t>оздействие на население, проживающее в зоне наблюдения радиационного объекта I категории или находящееся в зоне влияния нескольких объектов, должно быть ограничено допустимыми уровнями воздействия для каждого радиационного объекта, обеспечивающими непревыш</w:t>
      </w:r>
      <w:r>
        <w:t>ение среднегодового значения предела дозы для населения.</w:t>
      </w:r>
    </w:p>
    <w:p w:rsidR="00000000" w:rsidRDefault="00D55B23">
      <w:pPr>
        <w:pStyle w:val="ConsPlusNormal"/>
        <w:spacing w:before="240"/>
        <w:ind w:firstLine="540"/>
        <w:jc w:val="both"/>
      </w:pPr>
      <w:r>
        <w:t>3.2.11. Размеры санитарно-защитной зоны (полосы отчуждения) вдоль трассы трубопровода для удаления жидких радиоактивных отходов устанавливаются в зависимости от активности последних, рельефа местност</w:t>
      </w:r>
      <w:r>
        <w:t>и, характера грунтов, глубины заложения трубопровода, уровня напора в ней и должны быть не менее 20 м в каждую сторону от трубопровода.</w:t>
      </w:r>
    </w:p>
    <w:p w:rsidR="00000000" w:rsidRDefault="00D55B23">
      <w:pPr>
        <w:pStyle w:val="ConsPlusNormal"/>
        <w:spacing w:before="240"/>
        <w:ind w:firstLine="540"/>
        <w:jc w:val="both"/>
      </w:pPr>
      <w:r>
        <w:t>3.2.12. Санитарно-защитные зоны и зоны наблюдения вокруг судов и иных плавсредств с ядерными установками устанавливаются</w:t>
      </w:r>
      <w:r>
        <w:t xml:space="preserve"> в местах их ввода в эксплуатацию, в портах стоянки и в местах снятия с эксплуатации.</w:t>
      </w:r>
    </w:p>
    <w:p w:rsidR="00000000" w:rsidRDefault="00D55B23">
      <w:pPr>
        <w:pStyle w:val="ConsPlusNormal"/>
        <w:spacing w:before="240"/>
        <w:ind w:firstLine="540"/>
        <w:jc w:val="both"/>
      </w:pPr>
      <w:r>
        <w:t>3.2.13. Границы санитарно-защитной зоны и зоны наблюдения радиационного объекта на стадии проектирования должны быть согласованы с органами, осуществляющими федеральный г</w:t>
      </w:r>
      <w:r>
        <w:t>осударственный санитарно-эпидемиологический надзор.</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3.2.14. В санитарно-защитной зоне радиационного объекта запрещается постоянное или временное п</w:t>
      </w:r>
      <w:r>
        <w:t>роживание, размещение детских учреждений, а также не относящихся к функционированию радиационного объекта лечебных учреждений, предприятий общественного питания, промышленных объектов, подсобных и иных сооружений и объектов. Территория санитарно-защитной з</w:t>
      </w:r>
      <w:r>
        <w:t>оны должна быть благоустроена и озеленена.</w:t>
      </w:r>
    </w:p>
    <w:p w:rsidR="00000000" w:rsidRDefault="00D55B23">
      <w:pPr>
        <w:pStyle w:val="ConsPlusNormal"/>
        <w:spacing w:before="240"/>
        <w:ind w:firstLine="540"/>
        <w:jc w:val="both"/>
      </w:pPr>
      <w:r>
        <w:t>3.2.15. В санитарно-защитной зоне вводится режим ограничения на хозяйственную деятельность в соответствии с законодательством Российской Федерации.</w:t>
      </w:r>
    </w:p>
    <w:p w:rsidR="00000000" w:rsidRDefault="00D55B23">
      <w:pPr>
        <w:pStyle w:val="ConsPlusNormal"/>
        <w:spacing w:before="240"/>
        <w:ind w:firstLine="540"/>
        <w:jc w:val="both"/>
      </w:pPr>
      <w:r>
        <w:t>Использование земель санитарно-защитной зоны для сельскохозяйстве</w:t>
      </w:r>
      <w:r>
        <w:t>нных целей возможно только с разрешения органов, осуществляющих федеральный государственный санитарно-эпидемиологический надзор. В этом случае вся вырабатываемая продукция подлежит радиационному контролю.</w:t>
      </w:r>
    </w:p>
    <w:p w:rsidR="00000000" w:rsidRDefault="00D55B23">
      <w:pPr>
        <w:pStyle w:val="ConsPlusNormal"/>
        <w:jc w:val="both"/>
      </w:pPr>
      <w:r>
        <w:t>(в ред. Изменений N 1, утв. Постановлением Главного</w:t>
      </w:r>
      <w:r>
        <w:t xml:space="preserve"> государственного санитарного врача РФ от 16.09.2013 N 43)</w:t>
      </w:r>
    </w:p>
    <w:p w:rsidR="00000000" w:rsidRDefault="00D55B23">
      <w:pPr>
        <w:pStyle w:val="ConsPlusNormal"/>
        <w:spacing w:before="240"/>
        <w:ind w:firstLine="540"/>
        <w:jc w:val="both"/>
      </w:pPr>
      <w:r>
        <w:t xml:space="preserve">3.2.16. В зоне наблюдения, на случай аварийного выброса радиоактивных веществ, </w:t>
      </w:r>
      <w:r>
        <w:lastRenderedPageBreak/>
        <w:t>администрацией территории должен быть предусмотрен комплекс защитных мероприятий в соответствии с требованиями раздела</w:t>
      </w:r>
      <w:r>
        <w:t xml:space="preserve"> IV НРБ-99/2009 и настоящих Правил.</w:t>
      </w:r>
    </w:p>
    <w:p w:rsidR="00000000" w:rsidRDefault="00D55B23">
      <w:pPr>
        <w:pStyle w:val="ConsPlusNormal"/>
        <w:spacing w:before="240"/>
        <w:ind w:firstLine="540"/>
        <w:jc w:val="both"/>
      </w:pPr>
      <w:r>
        <w:t>3.2.17. В санитарно-защитной зоне и зоне наблюдения силами службы радиационной безопасности объекта должен проводиться радиационный контроль.</w:t>
      </w:r>
    </w:p>
    <w:p w:rsidR="00000000" w:rsidRDefault="00D55B23">
      <w:pPr>
        <w:pStyle w:val="ConsPlusNormal"/>
        <w:ind w:firstLine="540"/>
        <w:jc w:val="both"/>
      </w:pPr>
    </w:p>
    <w:p w:rsidR="00000000" w:rsidRDefault="00D55B23">
      <w:pPr>
        <w:pStyle w:val="ConsPlusNormal"/>
        <w:jc w:val="center"/>
        <w:outlineLvl w:val="2"/>
      </w:pPr>
      <w:r>
        <w:t>3.3. Проектирование радиационных объектов</w:t>
      </w:r>
    </w:p>
    <w:p w:rsidR="00000000" w:rsidRDefault="00D55B23">
      <w:pPr>
        <w:pStyle w:val="ConsPlusNormal"/>
        <w:jc w:val="center"/>
      </w:pPr>
    </w:p>
    <w:p w:rsidR="00000000" w:rsidRDefault="00D55B23">
      <w:pPr>
        <w:pStyle w:val="ConsPlusNormal"/>
        <w:ind w:firstLine="540"/>
        <w:jc w:val="both"/>
      </w:pPr>
      <w:r>
        <w:t>3.3.1. Проектная документация на р</w:t>
      </w:r>
      <w:r>
        <w:t>адиационные объекты должна содержать обоснование мер безопасности при конструировании, строительстве, реконструкции, эксплуатации, выводе из эксплуатации, а также в случае аварии, и ее рассмотрение и утверждение должно проводиться в соответствии с действую</w:t>
      </w:r>
      <w:r>
        <w:t>щим законодательством.</w:t>
      </w:r>
    </w:p>
    <w:p w:rsidR="00000000" w:rsidRDefault="00D55B23">
      <w:pPr>
        <w:pStyle w:val="ConsPlusNormal"/>
        <w:spacing w:before="240"/>
        <w:ind w:firstLine="540"/>
        <w:jc w:val="both"/>
      </w:pPr>
      <w:r>
        <w:t>3.3.2. В проектной документации радиационного объекта для каждого помещения (участка, территории) указывается:</w:t>
      </w:r>
    </w:p>
    <w:p w:rsidR="00000000" w:rsidRDefault="00D55B23">
      <w:pPr>
        <w:pStyle w:val="ConsPlusNormal"/>
        <w:spacing w:before="240"/>
        <w:ind w:firstLine="540"/>
        <w:jc w:val="both"/>
      </w:pPr>
      <w:r>
        <w:t>- при работе с открытыми источниками излучения: радионуклид, соединение, агрегатное состояние, активность на рабочем месте</w:t>
      </w:r>
      <w:r>
        <w:t>, годовое потребление, вид и характер планируемых работ, класс работ;</w:t>
      </w:r>
    </w:p>
    <w:p w:rsidR="00000000" w:rsidRDefault="00D55B23">
      <w:pPr>
        <w:pStyle w:val="ConsPlusNormal"/>
        <w:spacing w:before="240"/>
        <w:ind w:firstLine="540"/>
        <w:jc w:val="both"/>
      </w:pPr>
      <w:r>
        <w:t>- при работе с закрытыми источниками излучения: радионуклид, его вид, активность, допустимое количество источников излучения на рабочем месте и их суммарная активность, характер планируе</w:t>
      </w:r>
      <w:r>
        <w:t>мых работ;</w:t>
      </w:r>
    </w:p>
    <w:p w:rsidR="00000000" w:rsidRDefault="00D55B23">
      <w:pPr>
        <w:pStyle w:val="ConsPlusNormal"/>
        <w:spacing w:before="240"/>
        <w:ind w:firstLine="540"/>
        <w:jc w:val="both"/>
      </w:pPr>
      <w:r>
        <w:t>- при работе с устройствами, генерирующими ионизирующее излучение: тип устройства, вид, энергия и интенсивность генерируемого излучения и (или) анодное напряжение, сила тока, мощность, максимально допустимое число одновременно работающих устройс</w:t>
      </w:r>
      <w:r>
        <w:t>тв, размещенных в одном помещении (на участке, территории);</w:t>
      </w:r>
    </w:p>
    <w:p w:rsidR="00000000" w:rsidRDefault="00D55B23">
      <w:pPr>
        <w:pStyle w:val="ConsPlusNormal"/>
        <w:spacing w:before="240"/>
        <w:ind w:firstLine="540"/>
        <w:jc w:val="both"/>
      </w:pPr>
      <w:r>
        <w:t>- при работах на ядерных реакторах, с генераторами радионуклидов, радиоактивными отходами и с другими источниками излучения со сложной радиационной характеристикой: источник излучения и его радиац</w:t>
      </w:r>
      <w:r>
        <w:t>ионные характеристики (радионуклидный состав, активность, энергия, интенсивность излучения).</w:t>
      </w:r>
    </w:p>
    <w:p w:rsidR="00000000" w:rsidRDefault="00D55B23">
      <w:pPr>
        <w:pStyle w:val="ConsPlusNormal"/>
        <w:spacing w:before="240"/>
        <w:ind w:firstLine="540"/>
        <w:jc w:val="both"/>
      </w:pPr>
      <w:r>
        <w:t>Для всех работ указываются их характер и ограничительные условия.</w:t>
      </w:r>
    </w:p>
    <w:p w:rsidR="00000000" w:rsidRDefault="00D55B23">
      <w:pPr>
        <w:pStyle w:val="ConsPlusNormal"/>
        <w:spacing w:before="240"/>
        <w:ind w:firstLine="540"/>
        <w:jc w:val="both"/>
      </w:pPr>
      <w:r>
        <w:t>3.3.3. Проектирование защиты от внешнего облучения персонала и населения необходимо проводить с к</w:t>
      </w:r>
      <w:r>
        <w:t>оэффициентом запаса по годовой эффективной дозе не менее 2. При этом необходимо учитывать наличие других источников излучения и перспективное увеличение их мощности.</w:t>
      </w:r>
    </w:p>
    <w:p w:rsidR="00000000" w:rsidRDefault="00D55B23">
      <w:pPr>
        <w:pStyle w:val="ConsPlusNormal"/>
        <w:spacing w:before="240"/>
        <w:ind w:firstLine="540"/>
        <w:jc w:val="both"/>
      </w:pPr>
      <w:r>
        <w:t>3.3.4. Проектирование защиты от внешнего ионизирующего излучения должно выполняться с учетом назначения помещений, категорий облучаемых лиц и длительности облучения с коэффициентом запаса, k, по годовой эффективной дозе не менее 2. При расчете защиты проек</w:t>
      </w:r>
      <w:r>
        <w:t>тная мощность эквивалентной дозы излучения H на поверхности защиты определяется по формуле:</w:t>
      </w:r>
    </w:p>
    <w:p w:rsidR="00000000" w:rsidRDefault="00D55B23">
      <w:pPr>
        <w:pStyle w:val="ConsPlusNormal"/>
        <w:ind w:firstLine="540"/>
        <w:jc w:val="both"/>
      </w:pPr>
    </w:p>
    <w:p w:rsidR="00000000" w:rsidRDefault="00951BA7">
      <w:pPr>
        <w:pStyle w:val="ConsPlusNormal"/>
        <w:jc w:val="center"/>
      </w:pPr>
      <w:r>
        <w:rPr>
          <w:noProof/>
          <w:position w:val="-25"/>
        </w:rPr>
        <w:lastRenderedPageBreak/>
        <w:drawing>
          <wp:inline distT="0" distB="0" distL="0" distR="0">
            <wp:extent cx="1009650" cy="476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476250"/>
                    </a:xfrm>
                    <a:prstGeom prst="rect">
                      <a:avLst/>
                    </a:prstGeom>
                    <a:noFill/>
                    <a:ln>
                      <a:noFill/>
                    </a:ln>
                  </pic:spPr>
                </pic:pic>
              </a:graphicData>
            </a:graphic>
          </wp:inline>
        </w:drawing>
      </w:r>
      <w:r w:rsidR="00D55B23">
        <w:t>, мкЗв/ч</w:t>
      </w:r>
    </w:p>
    <w:p w:rsidR="00000000" w:rsidRDefault="00D55B23">
      <w:pPr>
        <w:pStyle w:val="ConsPlusNormal"/>
        <w:ind w:firstLine="540"/>
        <w:jc w:val="both"/>
      </w:pPr>
    </w:p>
    <w:p w:rsidR="00000000" w:rsidRDefault="00D55B23">
      <w:pPr>
        <w:pStyle w:val="ConsPlusNormal"/>
        <w:ind w:firstLine="540"/>
        <w:jc w:val="both"/>
      </w:pPr>
      <w:r>
        <w:t>где:</w:t>
      </w:r>
    </w:p>
    <w:p w:rsidR="00000000" w:rsidRDefault="00D55B23">
      <w:pPr>
        <w:pStyle w:val="ConsPlusNormal"/>
        <w:spacing w:before="240"/>
        <w:ind w:firstLine="540"/>
        <w:jc w:val="both"/>
      </w:pPr>
      <w:r>
        <w:t>D - предел дозы для персонала или населения, мЗв в год;</w:t>
      </w:r>
    </w:p>
    <w:p w:rsidR="00000000" w:rsidRDefault="00D55B23">
      <w:pPr>
        <w:pStyle w:val="ConsPlusNormal"/>
        <w:spacing w:before="240"/>
        <w:ind w:firstLine="540"/>
        <w:jc w:val="both"/>
      </w:pPr>
      <w:r>
        <w:t>T - продолжительность облучения, часов в год;</w:t>
      </w:r>
    </w:p>
    <w:p w:rsidR="00000000" w:rsidRDefault="00D55B23">
      <w:pPr>
        <w:pStyle w:val="ConsPlusNormal"/>
        <w:spacing w:before="240"/>
        <w:ind w:firstLine="540"/>
        <w:jc w:val="both"/>
      </w:pPr>
      <w:r>
        <w:t>k - коэффи</w:t>
      </w:r>
      <w:r>
        <w:t>циент запаса.</w:t>
      </w:r>
    </w:p>
    <w:p w:rsidR="00000000" w:rsidRDefault="00D55B23">
      <w:pPr>
        <w:pStyle w:val="ConsPlusNormal"/>
        <w:spacing w:before="240"/>
        <w:ind w:firstLine="540"/>
        <w:jc w:val="both"/>
      </w:pPr>
      <w:r>
        <w:t xml:space="preserve">Значения проектной мощности эквивалентной дозы для стандартной продолжительности пребывания в помещениях и на территориях персонала и населения с коэффициентом запаса 2 приведены в </w:t>
      </w:r>
      <w:hyperlink w:anchor="Par258" w:tooltip="Таблица 3.3.1" w:history="1">
        <w:r>
          <w:rPr>
            <w:color w:val="0000FF"/>
          </w:rPr>
          <w:t>таблице 3.3.1</w:t>
        </w:r>
      </w:hyperlink>
      <w:r>
        <w:t>.</w:t>
      </w:r>
    </w:p>
    <w:p w:rsidR="00000000" w:rsidRDefault="00D55B23">
      <w:pPr>
        <w:pStyle w:val="ConsPlusNormal"/>
        <w:spacing w:before="240"/>
        <w:ind w:firstLine="540"/>
        <w:jc w:val="both"/>
      </w:pPr>
      <w:r>
        <w:t>3.3.</w:t>
      </w:r>
      <w:r>
        <w:t>5. Расчет допустимых годовых выбросов и сбросов радиационных объектов должен проводиться исходя из требования, чтобы эффективная доза для населения за 70 лет жизни, обусловленная годовым выбросом и сбросом, не превышала установленного допустимого уровня во</w:t>
      </w:r>
      <w:r>
        <w:t>здействия от предела дозы.</w:t>
      </w:r>
    </w:p>
    <w:p w:rsidR="00000000" w:rsidRDefault="00D55B23">
      <w:pPr>
        <w:pStyle w:val="ConsPlusNormal"/>
        <w:ind w:firstLine="540"/>
        <w:jc w:val="both"/>
      </w:pPr>
    </w:p>
    <w:p w:rsidR="00000000" w:rsidRDefault="00D55B23">
      <w:pPr>
        <w:pStyle w:val="ConsPlusNormal"/>
        <w:jc w:val="right"/>
        <w:outlineLvl w:val="3"/>
      </w:pPr>
      <w:bookmarkStart w:id="6" w:name="Par258"/>
      <w:bookmarkEnd w:id="6"/>
      <w:r>
        <w:t>Таблица 3.3.1</w:t>
      </w:r>
    </w:p>
    <w:p w:rsidR="00000000" w:rsidRDefault="00D55B23">
      <w:pPr>
        <w:pStyle w:val="ConsPlusNormal"/>
        <w:ind w:firstLine="540"/>
        <w:jc w:val="both"/>
      </w:pPr>
    </w:p>
    <w:p w:rsidR="00000000" w:rsidRDefault="00D55B23">
      <w:pPr>
        <w:pStyle w:val="ConsPlusNormal"/>
        <w:jc w:val="center"/>
      </w:pPr>
      <w:r>
        <w:t>Мощность эквивалентной дозы,</w:t>
      </w:r>
    </w:p>
    <w:p w:rsidR="00000000" w:rsidRDefault="00D55B23">
      <w:pPr>
        <w:pStyle w:val="ConsPlusNormal"/>
        <w:jc w:val="center"/>
      </w:pPr>
      <w:r>
        <w:t>используемая при проектировании защиты от внешнего</w:t>
      </w:r>
    </w:p>
    <w:p w:rsidR="00000000" w:rsidRDefault="00D55B23">
      <w:pPr>
        <w:pStyle w:val="ConsPlusNormal"/>
        <w:jc w:val="center"/>
      </w:pPr>
      <w:r>
        <w:t>ионизирующего излучения</w:t>
      </w:r>
    </w:p>
    <w:p w:rsidR="00000000" w:rsidRDefault="00D55B23">
      <w:pPr>
        <w:pStyle w:val="ConsPlusNormal"/>
        <w:ind w:firstLine="540"/>
        <w:jc w:val="both"/>
      </w:pPr>
    </w:p>
    <w:p w:rsidR="00000000" w:rsidRDefault="00D55B23">
      <w:pPr>
        <w:pStyle w:val="ConsPlusNormal"/>
        <w:ind w:firstLine="540"/>
        <w:jc w:val="both"/>
        <w:sectPr w:rsidR="00000000">
          <w:headerReference w:type="default" r:id="rId10"/>
          <w:footerReference w:type="default" r:id="rId11"/>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55"/>
        <w:gridCol w:w="1650"/>
        <w:gridCol w:w="4125"/>
        <w:gridCol w:w="2970"/>
        <w:gridCol w:w="2310"/>
      </w:tblGrid>
      <w:tr w:rsidR="00000000">
        <w:tc>
          <w:tcPr>
            <w:tcW w:w="2805" w:type="dxa"/>
            <w:gridSpan w:val="2"/>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lastRenderedPageBreak/>
              <w:t>Категория облучаемых зон</w:t>
            </w:r>
          </w:p>
        </w:tc>
        <w:tc>
          <w:tcPr>
            <w:tcW w:w="412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Назначение помещений и территорий</w:t>
            </w:r>
          </w:p>
        </w:tc>
        <w:tc>
          <w:tcPr>
            <w:tcW w:w="29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Продолжительность облучения, ч/год</w:t>
            </w:r>
          </w:p>
        </w:tc>
        <w:tc>
          <w:tcPr>
            <w:tcW w:w="231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Проектная мощность эквивалентной дозы, мкЗв/ч</w:t>
            </w:r>
          </w:p>
        </w:tc>
      </w:tr>
      <w:tr w:rsidR="00000000">
        <w:tc>
          <w:tcPr>
            <w:tcW w:w="1155" w:type="dxa"/>
            <w:vMerge w:val="restart"/>
            <w:tcBorders>
              <w:top w:val="single" w:sz="4" w:space="0" w:color="auto"/>
              <w:left w:val="single" w:sz="4" w:space="0" w:color="auto"/>
              <w:bottom w:val="single" w:sz="4" w:space="0" w:color="auto"/>
              <w:right w:val="single" w:sz="4" w:space="0" w:color="auto"/>
            </w:tcBorders>
          </w:tcPr>
          <w:p w:rsidR="00000000" w:rsidRDefault="00D55B23">
            <w:pPr>
              <w:pStyle w:val="ConsPlusNormal"/>
            </w:pPr>
            <w:r>
              <w:t>Персонал</w:t>
            </w:r>
          </w:p>
        </w:tc>
        <w:tc>
          <w:tcPr>
            <w:tcW w:w="1650" w:type="dxa"/>
            <w:vMerge w:val="restart"/>
            <w:tcBorders>
              <w:top w:val="single" w:sz="4" w:space="0" w:color="auto"/>
              <w:left w:val="single" w:sz="4" w:space="0" w:color="auto"/>
              <w:bottom w:val="single" w:sz="4" w:space="0" w:color="auto"/>
              <w:right w:val="single" w:sz="4" w:space="0" w:color="auto"/>
            </w:tcBorders>
          </w:tcPr>
          <w:p w:rsidR="00000000" w:rsidRDefault="00D55B23">
            <w:pPr>
              <w:pStyle w:val="ConsPlusNormal"/>
            </w:pPr>
            <w:r>
              <w:t>группа А</w:t>
            </w:r>
          </w:p>
        </w:tc>
        <w:tc>
          <w:tcPr>
            <w:tcW w:w="4125"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Помещения постоянного пребывания персонала</w:t>
            </w:r>
          </w:p>
        </w:tc>
        <w:tc>
          <w:tcPr>
            <w:tcW w:w="29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1700</w:t>
            </w:r>
          </w:p>
        </w:tc>
        <w:tc>
          <w:tcPr>
            <w:tcW w:w="231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6,0</w:t>
            </w:r>
          </w:p>
        </w:tc>
      </w:tr>
      <w:tr w:rsidR="00000000">
        <w:tc>
          <w:tcPr>
            <w:tcW w:w="115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ind w:firstLine="540"/>
              <w:jc w:val="both"/>
            </w:pPr>
          </w:p>
        </w:tc>
        <w:tc>
          <w:tcPr>
            <w:tcW w:w="1650"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ind w:firstLine="540"/>
              <w:jc w:val="both"/>
            </w:pPr>
          </w:p>
        </w:tc>
        <w:tc>
          <w:tcPr>
            <w:tcW w:w="4125"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Помещения временного пребывания персонала</w:t>
            </w:r>
          </w:p>
        </w:tc>
        <w:tc>
          <w:tcPr>
            <w:tcW w:w="29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850</w:t>
            </w:r>
          </w:p>
        </w:tc>
        <w:tc>
          <w:tcPr>
            <w:tcW w:w="231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w:t>
            </w:r>
          </w:p>
        </w:tc>
      </w:tr>
      <w:tr w:rsidR="00000000">
        <w:tc>
          <w:tcPr>
            <w:tcW w:w="115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ind w:firstLine="540"/>
              <w:jc w:val="both"/>
            </w:pPr>
          </w:p>
        </w:tc>
        <w:tc>
          <w:tcPr>
            <w:tcW w:w="1650"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группа Б</w:t>
            </w:r>
          </w:p>
        </w:tc>
        <w:tc>
          <w:tcPr>
            <w:tcW w:w="4125"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Помещения радиационного объекта и территория санитарно-защитной зоны, где находится персонал</w:t>
            </w:r>
          </w:p>
        </w:tc>
        <w:tc>
          <w:tcPr>
            <w:tcW w:w="29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2000</w:t>
            </w:r>
          </w:p>
        </w:tc>
        <w:tc>
          <w:tcPr>
            <w:tcW w:w="231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w:t>
            </w:r>
          </w:p>
        </w:tc>
      </w:tr>
      <w:tr w:rsidR="00000000">
        <w:tc>
          <w:tcPr>
            <w:tcW w:w="2805" w:type="dxa"/>
            <w:gridSpan w:val="2"/>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Население</w:t>
            </w:r>
          </w:p>
        </w:tc>
        <w:tc>
          <w:tcPr>
            <w:tcW w:w="4125"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Любые другие помещения и территории</w:t>
            </w:r>
          </w:p>
        </w:tc>
        <w:tc>
          <w:tcPr>
            <w:tcW w:w="29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8800</w:t>
            </w:r>
          </w:p>
        </w:tc>
        <w:tc>
          <w:tcPr>
            <w:tcW w:w="231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r>
    </w:tbl>
    <w:p w:rsidR="00000000" w:rsidRDefault="00D55B23">
      <w:pPr>
        <w:pStyle w:val="ConsPlusNormal"/>
        <w:ind w:firstLine="540"/>
        <w:jc w:val="both"/>
        <w:sectPr w:rsidR="00000000">
          <w:headerReference w:type="default" r:id="rId12"/>
          <w:footerReference w:type="default" r:id="rId13"/>
          <w:pgSz w:w="16838" w:h="11906" w:orient="landscape"/>
          <w:pgMar w:top="1133" w:right="1440" w:bottom="566" w:left="1440" w:header="0" w:footer="0" w:gutter="0"/>
          <w:cols w:space="720"/>
          <w:noEndnote/>
        </w:sectPr>
      </w:pPr>
    </w:p>
    <w:p w:rsidR="00000000" w:rsidRDefault="00D55B23">
      <w:pPr>
        <w:pStyle w:val="ConsPlusNormal"/>
        <w:jc w:val="both"/>
      </w:pPr>
    </w:p>
    <w:p w:rsidR="00000000" w:rsidRDefault="00D55B23">
      <w:pPr>
        <w:pStyle w:val="ConsPlusNormal"/>
        <w:ind w:firstLine="540"/>
        <w:jc w:val="both"/>
      </w:pPr>
      <w:r>
        <w:t>Примечания: 1. В таблице приведены значения мощности дозы от техногенных источников излучения, имеющихся в организации.</w:t>
      </w:r>
    </w:p>
    <w:p w:rsidR="00000000" w:rsidRDefault="00D55B23">
      <w:pPr>
        <w:pStyle w:val="ConsPlusNormal"/>
        <w:spacing w:before="240"/>
        <w:ind w:firstLine="540"/>
        <w:jc w:val="both"/>
      </w:pPr>
      <w:r>
        <w:t>2. Переход от измеряемых значений эквивалентной дозы к эффективной дозе осуществляется по специальным методическим рекомендациям.</w:t>
      </w:r>
    </w:p>
    <w:p w:rsidR="00000000" w:rsidRDefault="00D55B23">
      <w:pPr>
        <w:pStyle w:val="ConsPlusNormal"/>
        <w:spacing w:before="240"/>
        <w:ind w:firstLine="540"/>
        <w:jc w:val="both"/>
      </w:pPr>
      <w:r>
        <w:t>Для ре</w:t>
      </w:r>
      <w:r>
        <w:t>нтгеновских аппаратов и ускорителей расчет ведется с учетом радиационного выхода и рабочей нагрузки аппарата по методикам, утвержденным федеральным органом, уполномоченным осуществлять федеральный государственный санитарно-эпидемиологический надзор.</w:t>
      </w:r>
    </w:p>
    <w:p w:rsidR="00000000" w:rsidRDefault="00D55B23">
      <w:pPr>
        <w:pStyle w:val="ConsPlusNormal"/>
        <w:jc w:val="both"/>
      </w:pPr>
      <w:r>
        <w:t>(в ред</w:t>
      </w:r>
      <w:r>
        <w:t>. Изменений N 1, утв. Постановлением Главного государственного санитарного врача РФ от 16.09.2013 N 43)</w:t>
      </w:r>
    </w:p>
    <w:p w:rsidR="00000000" w:rsidRDefault="00D55B23">
      <w:pPr>
        <w:pStyle w:val="ConsPlusNormal"/>
        <w:ind w:firstLine="540"/>
        <w:jc w:val="both"/>
      </w:pPr>
    </w:p>
    <w:p w:rsidR="00000000" w:rsidRDefault="00D55B23">
      <w:pPr>
        <w:pStyle w:val="ConsPlusNormal"/>
        <w:ind w:firstLine="540"/>
        <w:jc w:val="both"/>
      </w:pPr>
      <w:r>
        <w:t>3.3.6. При проектировании радиационных объектов и выборе технологических схем работ следует обеспечить:</w:t>
      </w:r>
    </w:p>
    <w:p w:rsidR="00000000" w:rsidRDefault="00D55B23">
      <w:pPr>
        <w:pStyle w:val="ConsPlusNormal"/>
        <w:spacing w:before="240"/>
        <w:ind w:firstLine="540"/>
        <w:jc w:val="both"/>
      </w:pPr>
      <w:r>
        <w:t>- минимальное облучение персонала и населения в</w:t>
      </w:r>
      <w:r>
        <w:t xml:space="preserve"> соответствии с принципом оптимизации;</w:t>
      </w:r>
    </w:p>
    <w:p w:rsidR="00000000" w:rsidRDefault="00D55B23">
      <w:pPr>
        <w:pStyle w:val="ConsPlusNormal"/>
        <w:spacing w:before="240"/>
        <w:ind w:firstLine="540"/>
        <w:jc w:val="both"/>
      </w:pPr>
      <w:r>
        <w:t>- максимальную автоматизацию и механизацию операций;</w:t>
      </w:r>
    </w:p>
    <w:p w:rsidR="00000000" w:rsidRDefault="00D55B23">
      <w:pPr>
        <w:pStyle w:val="ConsPlusNormal"/>
        <w:spacing w:before="240"/>
        <w:ind w:firstLine="540"/>
        <w:jc w:val="both"/>
      </w:pPr>
      <w:r>
        <w:t>- автоматизированный и визуальный контроль за ходом технологического процесса;</w:t>
      </w:r>
    </w:p>
    <w:p w:rsidR="00000000" w:rsidRDefault="00D55B23">
      <w:pPr>
        <w:pStyle w:val="ConsPlusNormal"/>
        <w:spacing w:before="240"/>
        <w:ind w:firstLine="540"/>
        <w:jc w:val="both"/>
      </w:pPr>
      <w:r>
        <w:t>- применение наименее токсичных и вредных веществ;</w:t>
      </w:r>
    </w:p>
    <w:p w:rsidR="00000000" w:rsidRDefault="00D55B23">
      <w:pPr>
        <w:pStyle w:val="ConsPlusNormal"/>
        <w:spacing w:before="240"/>
        <w:ind w:firstLine="540"/>
        <w:jc w:val="both"/>
      </w:pPr>
      <w:r>
        <w:t>- минимальные уровни шума, вибраци</w:t>
      </w:r>
      <w:r>
        <w:t>и и других вредных факторов;</w:t>
      </w:r>
    </w:p>
    <w:p w:rsidR="00000000" w:rsidRDefault="00D55B23">
      <w:pPr>
        <w:pStyle w:val="ConsPlusNormal"/>
        <w:spacing w:before="240"/>
        <w:ind w:firstLine="540"/>
        <w:jc w:val="both"/>
      </w:pPr>
      <w:r>
        <w:t>- минимальные выбросы и сбросы радиоактивных веществ в окружающую среду;</w:t>
      </w:r>
    </w:p>
    <w:p w:rsidR="00000000" w:rsidRDefault="00D55B23">
      <w:pPr>
        <w:pStyle w:val="ConsPlusNormal"/>
        <w:spacing w:before="240"/>
        <w:ind w:firstLine="540"/>
        <w:jc w:val="both"/>
      </w:pPr>
      <w:r>
        <w:t>- минимальное количество радиоактивных отходов с простыми, надежными способами их временного хранения и переработки;</w:t>
      </w:r>
    </w:p>
    <w:p w:rsidR="00000000" w:rsidRDefault="00D55B23">
      <w:pPr>
        <w:pStyle w:val="ConsPlusNormal"/>
        <w:spacing w:before="240"/>
        <w:ind w:firstLine="540"/>
        <w:jc w:val="both"/>
      </w:pPr>
      <w:r>
        <w:t>- звуковую и/или световую сигнализацию о нарушениях технологического процесса;</w:t>
      </w:r>
    </w:p>
    <w:p w:rsidR="00000000" w:rsidRDefault="00D55B23">
      <w:pPr>
        <w:pStyle w:val="ConsPlusNormal"/>
        <w:spacing w:before="240"/>
        <w:ind w:firstLine="540"/>
        <w:jc w:val="both"/>
      </w:pPr>
      <w:r>
        <w:t>- блокировки.</w:t>
      </w:r>
    </w:p>
    <w:p w:rsidR="00000000" w:rsidRDefault="00D55B23">
      <w:pPr>
        <w:pStyle w:val="ConsPlusNormal"/>
        <w:spacing w:before="240"/>
        <w:ind w:firstLine="540"/>
        <w:jc w:val="both"/>
      </w:pPr>
      <w:r>
        <w:t>3.3.7. Технологическое оборудование для работ с радиоактивными веществами должно удовлетворять следующим требованиям:</w:t>
      </w:r>
    </w:p>
    <w:p w:rsidR="00000000" w:rsidRDefault="00D55B23">
      <w:pPr>
        <w:pStyle w:val="ConsPlusNormal"/>
        <w:spacing w:before="240"/>
        <w:ind w:firstLine="540"/>
        <w:jc w:val="both"/>
      </w:pPr>
      <w:r>
        <w:t xml:space="preserve">- конструкция должна быть надежной и удобной </w:t>
      </w:r>
      <w:r>
        <w:t>в эксплуатации, обладать необходимой герметичностью, обеспечивать возможность применения дистанционных методов управления и контроля за ходом работы оборудования;</w:t>
      </w:r>
    </w:p>
    <w:p w:rsidR="00000000" w:rsidRDefault="00D55B23">
      <w:pPr>
        <w:pStyle w:val="ConsPlusNormal"/>
        <w:spacing w:before="240"/>
        <w:ind w:firstLine="540"/>
        <w:jc w:val="both"/>
      </w:pPr>
      <w:r>
        <w:t>- изготавливаться из прочных коррозионно- и радиационно-стойких материалов, легко поддающихся</w:t>
      </w:r>
      <w:r>
        <w:t xml:space="preserve"> дезактивации;</w:t>
      </w:r>
    </w:p>
    <w:p w:rsidR="00000000" w:rsidRDefault="00D55B23">
      <w:pPr>
        <w:pStyle w:val="ConsPlusNormal"/>
        <w:spacing w:before="240"/>
        <w:ind w:firstLine="540"/>
        <w:jc w:val="both"/>
      </w:pPr>
      <w:r>
        <w:t>- наружные и внутренние поверхности оборудования должны быть доступными для проведения дезактивации.</w:t>
      </w:r>
    </w:p>
    <w:p w:rsidR="00000000" w:rsidRDefault="00D55B23">
      <w:pPr>
        <w:pStyle w:val="ConsPlusNormal"/>
        <w:spacing w:before="240"/>
        <w:ind w:firstLine="540"/>
        <w:jc w:val="both"/>
      </w:pPr>
      <w:r>
        <w:lastRenderedPageBreak/>
        <w:t xml:space="preserve">3.3.8. В проекте радиационного объекта должен быть предусмотрен комплекс организационных, технических и санитарно-гигиенических мероприятий </w:t>
      </w:r>
      <w:r>
        <w:t>по обеспечению радиационной безопасности персонала и населения при проведении ремонтных работ.</w:t>
      </w:r>
    </w:p>
    <w:p w:rsidR="00000000" w:rsidRDefault="00D55B23">
      <w:pPr>
        <w:pStyle w:val="ConsPlusNormal"/>
        <w:ind w:firstLine="540"/>
        <w:jc w:val="both"/>
      </w:pPr>
    </w:p>
    <w:p w:rsidR="00000000" w:rsidRDefault="00D55B23">
      <w:pPr>
        <w:pStyle w:val="ConsPlusNormal"/>
        <w:jc w:val="center"/>
        <w:outlineLvl w:val="2"/>
      </w:pPr>
      <w:r>
        <w:t>3.4. Организация работ с источниками излучения</w:t>
      </w:r>
    </w:p>
    <w:p w:rsidR="00000000" w:rsidRDefault="00D55B23">
      <w:pPr>
        <w:pStyle w:val="ConsPlusNormal"/>
        <w:jc w:val="center"/>
      </w:pPr>
    </w:p>
    <w:p w:rsidR="00000000" w:rsidRDefault="00D55B23">
      <w:pPr>
        <w:pStyle w:val="ConsPlusNormal"/>
        <w:ind w:firstLine="540"/>
        <w:jc w:val="both"/>
      </w:pPr>
      <w:r>
        <w:t>3.4.1. Деятельность, связанная с использованием источников излучения, за исключением использования источников, у</w:t>
      </w:r>
      <w:r>
        <w:t xml:space="preserve">помянутых в </w:t>
      </w:r>
      <w:hyperlink w:anchor="Par66" w:tooltip="1.8. Деятельность в области использования техногенных ИИИ и (или) обращения с радиоактивными отходами осуществляется при наличии специального разрешения (лицензии) на право осуществления этой деятельности, выданного органами, уполномоченными осуществлять лицензирование." w:history="1">
        <w:r>
          <w:rPr>
            <w:color w:val="0000FF"/>
          </w:rPr>
          <w:t>пункте 1.8</w:t>
        </w:r>
      </w:hyperlink>
      <w:r>
        <w:t xml:space="preserve"> Правил, не допускается без наличия лицензии на данный вид деятельности, выдаваемой в порядке, установленном законодательством Российской Федерации.</w:t>
      </w:r>
    </w:p>
    <w:p w:rsidR="00000000" w:rsidRDefault="00D55B23">
      <w:pPr>
        <w:pStyle w:val="ConsPlusNormal"/>
        <w:spacing w:before="240"/>
        <w:ind w:firstLine="540"/>
        <w:jc w:val="both"/>
      </w:pPr>
      <w:r>
        <w:t>3.4.2. Все виды обращения с источниками ион</w:t>
      </w:r>
      <w:r>
        <w:t>изирующего излучения, включая радиационный контроль, разрешаются только при наличии санитарно-эпидемиологического заключения о соответствии условий работы с источниками излучения санитарным правилам, которое выдают органы, осуществляющие федеральный госуда</w:t>
      </w:r>
      <w:r>
        <w:t>рственный санитарно-эпидемиологический надзор по обращению юридического или физического лица.</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Санитарно-эпидемиологическое заключение о соответств</w:t>
      </w:r>
      <w:r>
        <w:t>ии условий работы с источниками излучения санитарным правилам действительно на срок не более пяти лет. По истечении срока действия санитарно-эпидемиологического заключения по запросу юридического или физического лица органы, осуществляющие федеральный госу</w:t>
      </w:r>
      <w:r>
        <w:t>дарственный санитарно-эпидемиологический надзор, решают вопрос о продлении срока его действия.</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3.4.3. Работа с источниками излучения разрешается т</w:t>
      </w:r>
      <w:r>
        <w:t>олько в помещениях, зданиях (сооружениях) и на территориях, указанных в санитарно-эпидемиологическом заключении.</w:t>
      </w:r>
    </w:p>
    <w:p w:rsidR="00000000" w:rsidRDefault="00D55B23">
      <w:pPr>
        <w:pStyle w:val="ConsPlusNormal"/>
        <w:spacing w:before="240"/>
        <w:ind w:firstLine="540"/>
        <w:jc w:val="both"/>
      </w:pPr>
      <w:r>
        <w:t>Проведение работ, не связанных с применением источников излучения, в этих помещениях допускается только в случае, если они вызваны производстве</w:t>
      </w:r>
      <w:r>
        <w:t>нной необходимостью. На дверях каждого помещения должны быть указаны его назначение, класс проводимых работ с открытыми источниками излучения и знак радиационной опасности.</w:t>
      </w:r>
    </w:p>
    <w:p w:rsidR="00000000" w:rsidRDefault="00D55B23">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D55B23">
            <w:pPr>
              <w:pStyle w:val="ConsPlusNormal"/>
              <w:jc w:val="both"/>
              <w:rPr>
                <w:color w:val="392C69"/>
              </w:rPr>
            </w:pPr>
            <w:r>
              <w:rPr>
                <w:color w:val="392C69"/>
              </w:rPr>
              <w:t>КонсультантПлюс: примечание.</w:t>
            </w:r>
          </w:p>
          <w:p w:rsidR="00000000" w:rsidRDefault="00D55B23">
            <w:pPr>
              <w:pStyle w:val="ConsPlusNormal"/>
              <w:jc w:val="both"/>
              <w:rPr>
                <w:color w:val="392C69"/>
              </w:rPr>
            </w:pPr>
            <w:r>
              <w:rPr>
                <w:color w:val="392C69"/>
              </w:rPr>
              <w:t>В издании "М., Федеральный центр гигиены и эпидемиоло</w:t>
            </w:r>
            <w:r>
              <w:rPr>
                <w:color w:val="392C69"/>
              </w:rPr>
              <w:t>гии Роспотребнадзора, 2010" текст пункта 3.4.4. опубликован в следующем виде:</w:t>
            </w:r>
          </w:p>
          <w:p w:rsidR="00000000" w:rsidRDefault="00D55B23">
            <w:pPr>
              <w:pStyle w:val="ConsPlusNormal"/>
              <w:jc w:val="both"/>
              <w:rPr>
                <w:color w:val="392C69"/>
              </w:rPr>
            </w:pPr>
            <w:r>
              <w:rPr>
                <w:color w:val="392C69"/>
              </w:rPr>
              <w:t>"Оборудование, аппараты, контейнеры, упаковки, передвижные установки, специальные транспортные средства, содержащие источники излучения, должны иметь знак радиационной опасности.</w:t>
            </w:r>
            <w:r>
              <w:rPr>
                <w:color w:val="392C69"/>
              </w:rPr>
              <w:t>"</w:t>
            </w:r>
          </w:p>
        </w:tc>
      </w:tr>
    </w:tbl>
    <w:p w:rsidR="00000000" w:rsidRDefault="00D55B23">
      <w:pPr>
        <w:pStyle w:val="ConsPlusNormal"/>
        <w:spacing w:before="300"/>
        <w:ind w:firstLine="540"/>
        <w:jc w:val="both"/>
      </w:pPr>
      <w:r>
        <w:t>3.4.4. Оборудование, аппараты, контейнеры, упаковки, передвижные установки, специальные транспортные средства, содержащие источники.</w:t>
      </w:r>
    </w:p>
    <w:p w:rsidR="00000000" w:rsidRDefault="00D55B23">
      <w:pPr>
        <w:pStyle w:val="ConsPlusNormal"/>
        <w:spacing w:before="240"/>
        <w:ind w:firstLine="540"/>
        <w:jc w:val="both"/>
      </w:pPr>
      <w:r>
        <w:t>3.4.5. Допускается не наносить знак радиационной опасности на</w:t>
      </w:r>
      <w:r>
        <w:t xml:space="preserve"> оборудование в помещении, где постоянно проводятся работы с источниками излучения, на входе в которое имеется знак </w:t>
      </w:r>
      <w:r>
        <w:lastRenderedPageBreak/>
        <w:t>радиационной опасности.</w:t>
      </w:r>
    </w:p>
    <w:p w:rsidR="00000000" w:rsidRDefault="00D55B23">
      <w:pPr>
        <w:pStyle w:val="ConsPlusNormal"/>
        <w:spacing w:before="240"/>
        <w:ind w:firstLine="540"/>
        <w:jc w:val="both"/>
      </w:pPr>
      <w:r>
        <w:t>3.4.6. Обеспечение условий сохранности источников излучения осуществляет администрация юридического лица или физичес</w:t>
      </w:r>
      <w:r>
        <w:t>кое лицо.</w:t>
      </w:r>
    </w:p>
    <w:p w:rsidR="00000000" w:rsidRDefault="00D55B23">
      <w:pPr>
        <w:pStyle w:val="ConsPlusNormal"/>
        <w:spacing w:before="240"/>
        <w:ind w:firstLine="540"/>
        <w:jc w:val="both"/>
      </w:pPr>
      <w:r>
        <w:t>3.4.7. При вывозе источника излучения, санитарно-эпидемиологическое заключение о соответствии условий работы с которым санитарным правилам допускает его использование в нестационарных условиях, следует поставить в известность (в письменной форме)</w:t>
      </w:r>
      <w:r>
        <w:t xml:space="preserve"> органы, осуществляющие федеральный государственный санитарно-эпидемиологический надзор по месту планируемого проведения работ с источником. Оформление нового санитарно-эпидемиологического заключения по месту планируемого проведения работ не требуется, есл</w:t>
      </w:r>
      <w:r>
        <w:t>и не предусмотрена организация временного хранилища источника излучения.</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3.4.8. При создании временных хранилищ источников излучения вне территори</w:t>
      </w:r>
      <w:r>
        <w:t xml:space="preserve">и организаций, проводящих работы с ИИИ в нестационарных условиях, должны выполняться требования </w:t>
      </w:r>
      <w:hyperlink w:anchor="Par370" w:tooltip="3.5.14. При создании временных хранилищ источников излучения вне территории организации, в том числе для гамма-дефектоскопических аппаратов, используемых в полевых условиях, необходимо иметь санитарно-эпидемиологическое заключение о соответствии условий работы с источниками излучения (физическими факторами воздействия на человека) санитарным правилам. Мощность эквивалентной дозы на наружной поверхности такого хранилища или его ограждения, исключающего доступ посторонних лиц, не должна превышать 1,0 мкЗв/ч." w:history="1">
        <w:r>
          <w:rPr>
            <w:color w:val="0000FF"/>
          </w:rPr>
          <w:t>п. 3.5.14</w:t>
        </w:r>
      </w:hyperlink>
      <w:r>
        <w:t xml:space="preserve"> Правил.</w:t>
      </w:r>
    </w:p>
    <w:p w:rsidR="00000000" w:rsidRDefault="00D55B23">
      <w:pPr>
        <w:pStyle w:val="ConsPlusNormal"/>
        <w:jc w:val="both"/>
      </w:pPr>
      <w:r>
        <w:t>(п. 3.4.8 в ред. Изменений N 1, утв. Постановлением Главного государственного санитарного врача РФ от 16.09.2013 N</w:t>
      </w:r>
      <w:r>
        <w:t xml:space="preserve"> 43)</w:t>
      </w:r>
    </w:p>
    <w:p w:rsidR="00000000" w:rsidRDefault="00D55B23">
      <w:pPr>
        <w:pStyle w:val="ConsPlusNormal"/>
        <w:spacing w:before="240"/>
        <w:ind w:firstLine="540"/>
        <w:jc w:val="both"/>
      </w:pPr>
      <w:r>
        <w:t>--------------------------------</w:t>
      </w:r>
    </w:p>
    <w:p w:rsidR="00000000" w:rsidRDefault="00D55B23">
      <w:pPr>
        <w:pStyle w:val="ConsPlusNormal"/>
        <w:spacing w:before="240"/>
        <w:ind w:firstLine="540"/>
        <w:jc w:val="both"/>
      </w:pPr>
      <w:r>
        <w:t>&lt;*&gt; Сноска исключена. - Изменения N 1, утв. Постановлением Главного государственного санитарного врача РФ от 16.09.2013 N 43.</w:t>
      </w:r>
    </w:p>
    <w:p w:rsidR="00000000" w:rsidRDefault="00D55B23">
      <w:pPr>
        <w:pStyle w:val="ConsPlusNormal"/>
        <w:ind w:firstLine="540"/>
        <w:jc w:val="both"/>
      </w:pPr>
    </w:p>
    <w:p w:rsidR="00000000" w:rsidRDefault="00D55B23">
      <w:pPr>
        <w:pStyle w:val="ConsPlusNormal"/>
        <w:ind w:firstLine="540"/>
        <w:jc w:val="both"/>
      </w:pPr>
      <w:r>
        <w:t>3.4.9. К моменту получения источника излучения юридическое или физическое лицо утверждает с</w:t>
      </w:r>
      <w:r>
        <w:t>писок лиц, допущенных к работе с ним, обеспечивает их необходимое обучение, назначает лиц, ответственных за обеспечение радиационной безопасности, учет и хранение источников излучения, за организацию сбора, хранения и сдачу радиоактивных отходов, радиацион</w:t>
      </w:r>
      <w:r>
        <w:t>ный контроль.</w:t>
      </w:r>
    </w:p>
    <w:p w:rsidR="00000000" w:rsidRDefault="00D55B23">
      <w:pPr>
        <w:pStyle w:val="ConsPlusNormal"/>
        <w:spacing w:before="240"/>
        <w:ind w:firstLine="540"/>
        <w:jc w:val="both"/>
      </w:pPr>
      <w:r>
        <w:t>3.4.10. При прекращении работ с источниками излучения юридические и физические лица информируют об этом органы, осуществляющие федеральный государственный санитарно-эпидемиологический надзор.</w:t>
      </w:r>
    </w:p>
    <w:p w:rsidR="00000000" w:rsidRDefault="00D55B23">
      <w:pPr>
        <w:pStyle w:val="ConsPlusNormal"/>
        <w:jc w:val="both"/>
      </w:pPr>
      <w:r>
        <w:t>(в ред. Изменений N 1, утв. Постановлением Главног</w:t>
      </w:r>
      <w:r>
        <w:t>о государственного санитарного врача РФ от 16.09.2013 N 43)</w:t>
      </w:r>
    </w:p>
    <w:p w:rsidR="00000000" w:rsidRDefault="00D55B23">
      <w:pPr>
        <w:pStyle w:val="ConsPlusNormal"/>
        <w:spacing w:before="240"/>
        <w:ind w:firstLine="540"/>
        <w:jc w:val="both"/>
      </w:pPr>
      <w:r>
        <w:t>Вопрос дальнейшего использования помещений, в которых проводились работы с радиоактивными веществами, решается после проведения радиационного контроля, а при необходимости, проведения дезактивацио</w:t>
      </w:r>
      <w:r>
        <w:t>нных работ.</w:t>
      </w:r>
    </w:p>
    <w:p w:rsidR="00000000" w:rsidRDefault="00D55B23">
      <w:pPr>
        <w:pStyle w:val="ConsPlusNormal"/>
        <w:spacing w:before="240"/>
        <w:ind w:firstLine="540"/>
        <w:jc w:val="both"/>
      </w:pPr>
      <w:r>
        <w:t>3.4.11. К работе с источниками излучения допускаются лица не моложе 18 лет, не имеющие медицинских противопоказаний, отнесенные приказом руководителя к категории персонала группы А, прошедшие обучение по правилам работы с источником излучения и</w:t>
      </w:r>
      <w:r>
        <w:t xml:space="preserve"> по радиационной безопасности, прошедшие инструктаж по радиационной безопасности.</w:t>
      </w:r>
    </w:p>
    <w:p w:rsidR="00000000" w:rsidRDefault="00D55B23">
      <w:pPr>
        <w:pStyle w:val="ConsPlusNormal"/>
        <w:spacing w:before="240"/>
        <w:ind w:firstLine="540"/>
        <w:jc w:val="both"/>
      </w:pPr>
      <w:r>
        <w:t xml:space="preserve">На определенные виды деятельности допускается персонал группы А при наличии у них </w:t>
      </w:r>
      <w:r>
        <w:lastRenderedPageBreak/>
        <w:t>разрешений, выдаваемых органами государственного регулирования безопасности. Перечень специа</w:t>
      </w:r>
      <w:r>
        <w:t>листов указанного персонала, а также предъявляемые к ним квалификационные требования определяются Правительством Российской Федерации.</w:t>
      </w:r>
    </w:p>
    <w:p w:rsidR="00000000" w:rsidRDefault="00D55B23">
      <w:pPr>
        <w:pStyle w:val="ConsPlusNormal"/>
        <w:spacing w:before="240"/>
        <w:ind w:firstLine="540"/>
        <w:jc w:val="both"/>
      </w:pPr>
      <w:r>
        <w:t xml:space="preserve">3.4.12. При проведении работ с источниками излучения не допускается выполнение операций, не предусмотренных инструкциями </w:t>
      </w:r>
      <w:r>
        <w:t>по эксплуатации и радиационной безопасности, если эти действия не направлены на принятие экстренных мер по предотвращению аварий и других обстоятельств, угрожающих здоровью работающих.</w:t>
      </w:r>
    </w:p>
    <w:p w:rsidR="00000000" w:rsidRDefault="00D55B23">
      <w:pPr>
        <w:pStyle w:val="ConsPlusNormal"/>
        <w:spacing w:before="240"/>
        <w:ind w:firstLine="540"/>
        <w:jc w:val="both"/>
      </w:pPr>
      <w:r>
        <w:t>3.4.13. Технические условия на защитное технологическо</w:t>
      </w:r>
      <w:r>
        <w:t>е оборудование (камеры, боксы, вытяжные шкафы), а также сейфы, контейнеры для радиоактивных отходов, транспортные средства, транспортные упаковочные комплекты, контейнеры, предназначенные для хранения и перевозки радиоактивных веществ, фильтры системы пыле</w:t>
      </w:r>
      <w:r>
        <w:t>газоочистки, средства индивидуальной защиты и средства радиационного контроля, содержащие источники ионизирующего излучения, должны иметь санитарно-эпидемиологическое заключение на соответствие санитарным правилам.</w:t>
      </w:r>
    </w:p>
    <w:p w:rsidR="00000000" w:rsidRDefault="00D55B23">
      <w:pPr>
        <w:pStyle w:val="ConsPlusNormal"/>
        <w:spacing w:before="240"/>
        <w:ind w:firstLine="540"/>
        <w:jc w:val="both"/>
      </w:pPr>
      <w:r>
        <w:t>3.4.14. Выпуск приборов, аппаратов, устан</w:t>
      </w:r>
      <w:r>
        <w:t xml:space="preserve">овок и других изделий, действие которых основано на использовании ионизирующего излучения, радионуклидных источников излучения, приборов, аппаратов и установок, при работе которых генерируется ионизирующее излучение, а также эталонных источников излучения </w:t>
      </w:r>
      <w:r>
        <w:t>в количестве свыше трех экземпляров разрешается только по проектной документации, согласованной с федеральными органами исполнительной власти, уполномоченным осуществлять федеральный государственный санитарно-эпидемиологический надзор.</w:t>
      </w:r>
    </w:p>
    <w:p w:rsidR="00000000" w:rsidRDefault="00D55B23">
      <w:pPr>
        <w:pStyle w:val="ConsPlusNormal"/>
        <w:jc w:val="both"/>
      </w:pPr>
      <w:r>
        <w:t xml:space="preserve">(в ред. Изменений N </w:t>
      </w:r>
      <w:r>
        <w:t>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При выпуске продукции в количестве не более трех экземпляров проектная документация подлежит согласованию с территориальными органами, учреждениями, структурными подр</w:t>
      </w:r>
      <w:r>
        <w:t>азделениями федеральных органов исполнительной власти, уполномоченными осуществлять федеральный государственный санитарно-эпидемиологический надзор.</w:t>
      </w:r>
    </w:p>
    <w:p w:rsidR="00000000" w:rsidRDefault="00D55B23">
      <w:pPr>
        <w:pStyle w:val="ConsPlusNormal"/>
        <w:jc w:val="both"/>
      </w:pPr>
      <w:r>
        <w:t>(в ред. Изменений N 1, утв. Постановлением Главного государственного санитарного врача РФ от 16.09.2013 N 4</w:t>
      </w:r>
      <w:r>
        <w:t>3)</w:t>
      </w:r>
    </w:p>
    <w:p w:rsidR="00000000" w:rsidRDefault="00D55B23">
      <w:pPr>
        <w:pStyle w:val="ConsPlusNormal"/>
        <w:ind w:firstLine="540"/>
        <w:jc w:val="both"/>
      </w:pPr>
    </w:p>
    <w:p w:rsidR="00000000" w:rsidRDefault="00D55B23">
      <w:pPr>
        <w:pStyle w:val="ConsPlusNormal"/>
        <w:jc w:val="center"/>
        <w:outlineLvl w:val="2"/>
      </w:pPr>
      <w:r>
        <w:t>3.5. Поставка, учет, хранение и транспортирование</w:t>
      </w:r>
    </w:p>
    <w:p w:rsidR="00000000" w:rsidRDefault="00D55B23">
      <w:pPr>
        <w:pStyle w:val="ConsPlusNormal"/>
        <w:jc w:val="center"/>
      </w:pPr>
      <w:r>
        <w:t>источников излучения</w:t>
      </w:r>
    </w:p>
    <w:p w:rsidR="00000000" w:rsidRDefault="00D55B23">
      <w:pPr>
        <w:pStyle w:val="ConsPlusNormal"/>
        <w:jc w:val="center"/>
      </w:pPr>
    </w:p>
    <w:p w:rsidR="00000000" w:rsidRDefault="00D55B23">
      <w:pPr>
        <w:pStyle w:val="ConsPlusNormal"/>
        <w:ind w:firstLine="540"/>
        <w:jc w:val="both"/>
      </w:pPr>
      <w:r>
        <w:t>3.5.1. Поставка юридическим или физическим лицам источников излучения и изделий, содержащих их, за исключением делящихся материалов, проводится по заявкам (рекомендуемая форма указ</w:t>
      </w:r>
      <w:r>
        <w:t xml:space="preserve">ана в </w:t>
      </w:r>
      <w:hyperlink w:anchor="Par969" w:tooltip="                                  Заявка" w:history="1">
        <w:r>
          <w:rPr>
            <w:color w:val="0000FF"/>
          </w:rPr>
          <w:t>приложении 2</w:t>
        </w:r>
      </w:hyperlink>
      <w:r>
        <w:t xml:space="preserve">). Поставка источников излучения проводится без заявок, если их характеристики соответствуют требованиям </w:t>
      </w:r>
      <w:hyperlink w:anchor="Par66" w:tooltip="1.8. Деятельность в области использования техногенных ИИИ и (или) обращения с радиоактивными отходами осуществляется при наличии специального разрешения (лицензии) на право осуществления этой деятельности, выданного органами, уполномоченными осуществлять лицензирование." w:history="1">
        <w:r>
          <w:rPr>
            <w:color w:val="0000FF"/>
          </w:rPr>
          <w:t>пункта 1.8</w:t>
        </w:r>
      </w:hyperlink>
      <w:r>
        <w:t xml:space="preserve"> Правил.</w:t>
      </w:r>
    </w:p>
    <w:p w:rsidR="00000000" w:rsidRDefault="00D55B23">
      <w:pPr>
        <w:pStyle w:val="ConsPlusNormal"/>
        <w:spacing w:before="240"/>
        <w:ind w:firstLine="540"/>
        <w:jc w:val="both"/>
      </w:pPr>
      <w:r>
        <w:t>3.5</w:t>
      </w:r>
      <w:r>
        <w:t xml:space="preserve">.2. Передача от одного юридического или физического лица другому источников ионизирующего излучения и содержащих их изделий, за исключением источников, освобожденных от контроля и учета в соответствии с </w:t>
      </w:r>
      <w:hyperlink w:anchor="Par56" w:tooltip="1.7. Техногенные ИИИ и радиоактивные отходы подлежат обязательному контролю и учету. Обращение с техногенными ИИИ или радиоактивными отходами допускается только при наличии санитарно-эпидемиологического заключения о соответствии условий работы с ними санитарным правилам (далее - СЭЗ)." w:history="1">
        <w:r>
          <w:rPr>
            <w:color w:val="0000FF"/>
          </w:rPr>
          <w:t>п. 1.7</w:t>
        </w:r>
      </w:hyperlink>
      <w:r>
        <w:t xml:space="preserve"> Правил, производится с обязательным информированием органов, осуществляющих федеральный государственный санитарно-эпидемиологический надзор по месту нахождения как передающего, так и принимающего ИИИ юридического или физического лица.</w:t>
      </w:r>
    </w:p>
    <w:p w:rsidR="00000000" w:rsidRDefault="00D55B23">
      <w:pPr>
        <w:pStyle w:val="ConsPlusNormal"/>
        <w:jc w:val="both"/>
      </w:pPr>
      <w:r>
        <w:t xml:space="preserve">(п. 3.5.2 </w:t>
      </w:r>
      <w:r>
        <w:t xml:space="preserve">в ред. Изменений N 1, утв. Постановлением Главного государственного санитарного врача </w:t>
      </w:r>
      <w:r>
        <w:lastRenderedPageBreak/>
        <w:t>РФ от 16.09.2013 N 43)</w:t>
      </w:r>
    </w:p>
    <w:p w:rsidR="00000000" w:rsidRDefault="00D55B23">
      <w:pPr>
        <w:pStyle w:val="ConsPlusNormal"/>
        <w:spacing w:before="240"/>
        <w:ind w:firstLine="540"/>
        <w:jc w:val="both"/>
      </w:pPr>
      <w:r>
        <w:t>3.5.3. Получение и передача источников ионизирующего излучения и содержащих их изделий, за исключением источников, освобожденных от необходимости о</w:t>
      </w:r>
      <w:r>
        <w:t xml:space="preserve">формления лицензии в соответствии с </w:t>
      </w:r>
      <w:hyperlink w:anchor="Par66" w:tooltip="1.8. Деятельность в области использования техногенных ИИИ и (или) обращения с радиоактивными отходами осуществляется при наличии специального разрешения (лицензии) на право осуществления этой деятельности, выданного органами, уполномоченными осуществлять лицензирование." w:history="1">
        <w:r>
          <w:rPr>
            <w:color w:val="0000FF"/>
          </w:rPr>
          <w:t>п. 1.8</w:t>
        </w:r>
      </w:hyperlink>
      <w:r>
        <w:t xml:space="preserve"> Правил, разрешается только для юридических или физических лиц, имеющих лицензию на деятельность в области использования ИИИ.</w:t>
      </w:r>
    </w:p>
    <w:p w:rsidR="00000000" w:rsidRDefault="00D55B23">
      <w:pPr>
        <w:pStyle w:val="ConsPlusNormal"/>
        <w:jc w:val="both"/>
      </w:pPr>
      <w:r>
        <w:t>(п. 3.5.3 в ред. Изменений N 1, утв. Постановл</w:t>
      </w:r>
      <w:r>
        <w:t>ением Главного государственного санитарного врача РФ от 16.09.2013 N 43)</w:t>
      </w:r>
    </w:p>
    <w:p w:rsidR="00000000" w:rsidRDefault="00D55B23">
      <w:pPr>
        <w:pStyle w:val="ConsPlusNormal"/>
        <w:spacing w:before="240"/>
        <w:ind w:firstLine="540"/>
        <w:jc w:val="both"/>
      </w:pPr>
      <w:r>
        <w:t>3.5.4. Юридическое или физическое лицо, получившее источники ионизирующего излучения, письменно извещает об этом органы, осуществляющие федеральный государственный санитарно-эпидемиол</w:t>
      </w:r>
      <w:r>
        <w:t>огический надзор.</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 xml:space="preserve">3.5.5. Юридические и физические лица обеспечивают сохранность источников излучения и должны обеспечить такие условия получения, </w:t>
      </w:r>
      <w:r>
        <w:t>хранения, использования и списания с учета всех источников излучения, при которых исключается возможность их утраты или бесконтрольного использования.</w:t>
      </w:r>
    </w:p>
    <w:p w:rsidR="00000000" w:rsidRDefault="00D55B23">
      <w:pPr>
        <w:pStyle w:val="ConsPlusNormal"/>
        <w:spacing w:before="240"/>
        <w:ind w:firstLine="540"/>
        <w:jc w:val="both"/>
      </w:pPr>
      <w:r>
        <w:t>3.5.6. Лицо, назначенное ответственным за учет и хранение источников излучения, осуществляет регулировани</w:t>
      </w:r>
      <w:r>
        <w:t>е их приема и передачи.</w:t>
      </w:r>
    </w:p>
    <w:p w:rsidR="00000000" w:rsidRDefault="00D55B23">
      <w:pPr>
        <w:pStyle w:val="ConsPlusNormal"/>
        <w:spacing w:before="240"/>
        <w:ind w:firstLine="540"/>
        <w:jc w:val="both"/>
      </w:pPr>
      <w:r>
        <w:t>3.5.7. Все поступившие источники ионизирующего излучения подлежат учету.</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3.5.8. Радионуклидные источники ионизирующего изл</w:t>
      </w:r>
      <w:r>
        <w:t xml:space="preserve">учения учитываются по радионуклиду, наименованию препарата, фасовке и активности, указанным в сопроводительных документах. Приборы, аппараты и установки, в которых используются радионуклидные источники ионизирующего излучения, учитываются по наименованиям </w:t>
      </w:r>
      <w:r>
        <w:t>и заводским номерам с указанием активности и номера каждого источника излучения, входящего в комплект.</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Генераторы короткоживущих радионуклидов учи</w:t>
      </w:r>
      <w:r>
        <w:t>тываются по их наименованиям и заводским номерам с указанием номинальной активности материнского нуклида.</w:t>
      </w:r>
    </w:p>
    <w:p w:rsidR="00000000" w:rsidRDefault="00D55B23">
      <w:pPr>
        <w:pStyle w:val="ConsPlusNormal"/>
        <w:spacing w:before="240"/>
        <w:ind w:firstLine="540"/>
        <w:jc w:val="both"/>
      </w:pPr>
      <w:r>
        <w:t>Устройства, генерирующие ионизирующее излучение, учитываются по наименованиям, заводским номерам и году выпуска.</w:t>
      </w:r>
    </w:p>
    <w:p w:rsidR="00000000" w:rsidRDefault="00D55B23">
      <w:pPr>
        <w:pStyle w:val="ConsPlusNormal"/>
        <w:spacing w:before="240"/>
        <w:ind w:firstLine="540"/>
        <w:jc w:val="both"/>
      </w:pPr>
      <w:r>
        <w:t>3.5.9. Радионуклиды, полученные с пом</w:t>
      </w:r>
      <w:r>
        <w:t>ощью генераторов, ускорителей, ядерных реакторов, учитываются по фасовкам, препаратам и активностям.</w:t>
      </w:r>
    </w:p>
    <w:p w:rsidR="00000000" w:rsidRDefault="00D55B23">
      <w:pPr>
        <w:pStyle w:val="ConsPlusNormal"/>
        <w:spacing w:before="240"/>
        <w:ind w:firstLine="540"/>
        <w:jc w:val="both"/>
      </w:pPr>
      <w:r>
        <w:t>3.5.10. Источники ионизирующего излучения выдаются ответственным лицом из мест хранения по требованиям с письменного разрешения руководителя или лица, им уполномоченного. Выдача и возврат источников излучения регистрируется. Допускается электронная форма р</w:t>
      </w:r>
      <w:r>
        <w:t>егистрации с защитой информации от несанкционированных изменений.</w:t>
      </w:r>
    </w:p>
    <w:p w:rsidR="00000000" w:rsidRDefault="00D55B23">
      <w:pPr>
        <w:pStyle w:val="ConsPlusNormal"/>
        <w:jc w:val="both"/>
      </w:pPr>
      <w:r>
        <w:lastRenderedPageBreak/>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В случае увольнения (перевода) лиц, допущенных к работам с источниками излучения</w:t>
      </w:r>
      <w:r>
        <w:t>, администрация юридического лица или физическое лицо принимает по акту все числящиеся за ними источники ионизирующего излучения.</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3.5.11. Расходов</w:t>
      </w:r>
      <w:r>
        <w:t xml:space="preserve">ание радиоактивных веществ, используемых в открытом виде, оформляется внутренними актами, составляемыми исполнителями работ с участием лиц, ответственных за учет и хранение источников излучения и за радиационный контроль. Акты утверждаются юридическим или </w:t>
      </w:r>
      <w:r>
        <w:t>физическим лицом и служат основанием для учета движения радиоактивных веществ.</w:t>
      </w:r>
    </w:p>
    <w:p w:rsidR="00000000" w:rsidRDefault="00D55B23">
      <w:pPr>
        <w:pStyle w:val="ConsPlusNormal"/>
        <w:spacing w:before="240"/>
        <w:ind w:firstLine="540"/>
        <w:jc w:val="both"/>
      </w:pPr>
      <w:r>
        <w:t>3.5.12. Юридические и физические лица должны проводить инвентаризацию источников излучения.</w:t>
      </w:r>
    </w:p>
    <w:p w:rsidR="00000000" w:rsidRDefault="00D55B23">
      <w:pPr>
        <w:pStyle w:val="ConsPlusNormal"/>
        <w:spacing w:before="240"/>
        <w:ind w:firstLine="540"/>
        <w:jc w:val="both"/>
      </w:pPr>
      <w:r>
        <w:t>В случае обнаружения хищений и потерь источников излучения следует немедленно информи</w:t>
      </w:r>
      <w:r>
        <w:t>ровать вышестоящую организацию и органы, осуществляющие федеральный государственный санитарно-эпидемиологический надзор.</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3.5.13. Источники ионизир</w:t>
      </w:r>
      <w:r>
        <w:t>ующего излучения, не находящиеся в работе, должны храниться в специально отведенных местах или в оборудованных хранилищах, обеспечивающих их сохранность и исключающих доступ к ним посторонних лиц. Активность радионуклидов, находящихся в хранилище, не должн</w:t>
      </w:r>
      <w:r>
        <w:t>а превышать установленных в технической документации допустимых.</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bookmarkStart w:id="7" w:name="Par370"/>
      <w:bookmarkEnd w:id="7"/>
      <w:r>
        <w:t>3.5.14. При создании временных хранилищ источников излучения вне терр</w:t>
      </w:r>
      <w:r>
        <w:t>итории организации, в том числе для гамма-дефектоскопических аппаратов, используемых в полевых условиях, необходимо иметь санитарно-эпидемиологическое заключение о соответствии условий работы с источниками излучения (физическими факторами воздействия на че</w:t>
      </w:r>
      <w:r>
        <w:t>ловека) санитарным правилам. Мощность эквивалентной дозы на наружной поверхности такого хранилища или его ограждения, исключающего доступ посторонних лиц, не должна превышать 1,0 мкЗв/ч.</w:t>
      </w:r>
    </w:p>
    <w:p w:rsidR="00000000" w:rsidRDefault="00D55B23">
      <w:pPr>
        <w:pStyle w:val="ConsPlusNormal"/>
        <w:spacing w:before="240"/>
        <w:ind w:firstLine="540"/>
        <w:jc w:val="both"/>
      </w:pPr>
      <w:r>
        <w:t>3.5.15. Отделка и оборудование помещения для хранения открытых источн</w:t>
      </w:r>
      <w:r>
        <w:t>иков излучения должны отвечать требованиям, предъявляемым к помещениям для работ соответствующего класса, но не ниже II класса.</w:t>
      </w:r>
    </w:p>
    <w:p w:rsidR="00000000" w:rsidRDefault="00D55B23">
      <w:pPr>
        <w:pStyle w:val="ConsPlusNormal"/>
        <w:spacing w:before="240"/>
        <w:ind w:firstLine="540"/>
        <w:jc w:val="both"/>
      </w:pPr>
      <w:r>
        <w:t>3.5.16. Устройства для хранения источников излучения должны быть сконструированы так, чтобы при закладке или извлечении отдельны</w:t>
      </w:r>
      <w:r>
        <w:t>х источников излучения персонал не подвергался облучению от остальных источников излучения. Дверцы секций и упаковки с источниками излучения должны легко открываться и иметь отчетливую маркировку с указанием наименования источника и его активности. Лицо, о</w:t>
      </w:r>
      <w:r>
        <w:t>тветственное за учет и хранение источников излучения, должно иметь карту-схему их размещения в помещении для хранения.</w:t>
      </w:r>
    </w:p>
    <w:p w:rsidR="00000000" w:rsidRDefault="00D55B23">
      <w:pPr>
        <w:pStyle w:val="ConsPlusNormal"/>
        <w:spacing w:before="240"/>
        <w:ind w:firstLine="540"/>
        <w:jc w:val="both"/>
      </w:pPr>
      <w:r>
        <w:lastRenderedPageBreak/>
        <w:t>Стеклянные емкости, содержащие радиоактивные жидкости, должны быть помещены в металлические или пластмассовые упаковки.</w:t>
      </w:r>
    </w:p>
    <w:p w:rsidR="00000000" w:rsidRDefault="00D55B23">
      <w:pPr>
        <w:pStyle w:val="ConsPlusNormal"/>
        <w:spacing w:before="240"/>
        <w:ind w:firstLine="540"/>
        <w:jc w:val="both"/>
      </w:pPr>
      <w:r>
        <w:t>3.5.17. Радионукл</w:t>
      </w:r>
      <w:r>
        <w:t>иды, при хранении которых возможно выделение радиоактивных газов, паров или аэрозолей, должны храниться в вытяжных шкафах, боксах, камерах, с очистными фильтрами на вентиляционных системах, в закрытых сосудах, выполненных из несгораемых материалов, с отвод</w:t>
      </w:r>
      <w:r>
        <w:t>ом образующихся газов.</w:t>
      </w:r>
    </w:p>
    <w:p w:rsidR="00000000" w:rsidRDefault="00D55B23">
      <w:pPr>
        <w:pStyle w:val="ConsPlusNormal"/>
        <w:spacing w:before="240"/>
        <w:ind w:firstLine="540"/>
        <w:jc w:val="both"/>
      </w:pPr>
      <w:r>
        <w:t>Хранилище должно быть оборудовано круглосуточно работающей вытяжной вентиляцией.</w:t>
      </w:r>
    </w:p>
    <w:p w:rsidR="00000000" w:rsidRDefault="00D55B23">
      <w:pPr>
        <w:pStyle w:val="ConsPlusNormal"/>
        <w:spacing w:before="240"/>
        <w:ind w:firstLine="540"/>
        <w:jc w:val="both"/>
      </w:pPr>
      <w:r>
        <w:t>При хранении радиоактивных веществ с высокой активностью должна предусматриваться система их охлаждения. При хранении делящихся материалов обеспечиваютс</w:t>
      </w:r>
      <w:r>
        <w:t>я меры радиационной и ядерной безопасности. Долговременное хранение делящихся материалов должно осуществляться в специальных хранилищах, требования к которым определяются специальными санитарными правилами и нормативами.</w:t>
      </w:r>
    </w:p>
    <w:p w:rsidR="00000000" w:rsidRDefault="00D55B23">
      <w:pPr>
        <w:pStyle w:val="ConsPlusNormal"/>
        <w:spacing w:before="240"/>
        <w:ind w:firstLine="540"/>
        <w:jc w:val="both"/>
      </w:pPr>
      <w:r>
        <w:t>3.5.18. Радионуклидные источники ио</w:t>
      </w:r>
      <w:r>
        <w:t>низирующего излучения, не пригодные для дальнейшего использования, должны своевременно списываться и сдаваться на переработку или захоронение.</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3.5</w:t>
      </w:r>
      <w:r>
        <w:t>.19. Транспортирование радионуклидных источников внутри помещений, а также на территории радиационного объекта должно производиться в контейнерах и упаковках с учетом физического состояния источников излучения, их активности, вида излучения, габаритов и ма</w:t>
      </w:r>
      <w:r>
        <w:t>ссы упаковки, с соблюдением условий безопасности.</w:t>
      </w:r>
    </w:p>
    <w:p w:rsidR="00000000" w:rsidRDefault="00D55B23">
      <w:pPr>
        <w:pStyle w:val="ConsPlusNormal"/>
        <w:spacing w:before="240"/>
        <w:ind w:firstLine="540"/>
        <w:jc w:val="both"/>
      </w:pPr>
      <w:r>
        <w:t>3.5.20. Транспортные средства, специально предназначенные для перевозки радионуклидных источников за пределами радиационного объекта, должны соответствовать требованиям СанПиН 2.6.1.1281-03 "Санитарные прав</w:t>
      </w:r>
      <w:r>
        <w:t>ила по радиационной безопасности персонала и населения при транспортировании радиоактивных материалов (веществ)" (зарегистрированы Министерством юстиции Российской Федерации 13.05.2003, регистрационный N 4529).</w:t>
      </w:r>
    </w:p>
    <w:p w:rsidR="00000000" w:rsidRDefault="00D55B23">
      <w:pPr>
        <w:pStyle w:val="ConsPlusNormal"/>
        <w:spacing w:before="240"/>
        <w:ind w:firstLine="540"/>
        <w:jc w:val="both"/>
      </w:pPr>
      <w:r>
        <w:t>3.5.21. Уровни радиоактивного загрязнения пов</w:t>
      </w:r>
      <w:r>
        <w:t>ерхности транспортных средств не должны превышать значений, приведенных в таблице 8.10 НРБ-99/2009.</w:t>
      </w:r>
    </w:p>
    <w:p w:rsidR="00000000" w:rsidRDefault="00D55B23">
      <w:pPr>
        <w:pStyle w:val="ConsPlusNormal"/>
        <w:ind w:firstLine="540"/>
        <w:jc w:val="both"/>
      </w:pPr>
    </w:p>
    <w:p w:rsidR="00000000" w:rsidRDefault="00D55B23">
      <w:pPr>
        <w:pStyle w:val="ConsPlusNormal"/>
        <w:jc w:val="center"/>
        <w:outlineLvl w:val="2"/>
      </w:pPr>
      <w:r>
        <w:t>3.6. Вывод из эксплуатации радиационных объектов</w:t>
      </w:r>
    </w:p>
    <w:p w:rsidR="00000000" w:rsidRDefault="00D55B23">
      <w:pPr>
        <w:pStyle w:val="ConsPlusNormal"/>
        <w:jc w:val="center"/>
      </w:pPr>
      <w:r>
        <w:t>и источников излучения</w:t>
      </w:r>
    </w:p>
    <w:p w:rsidR="00000000" w:rsidRDefault="00D55B23">
      <w:pPr>
        <w:pStyle w:val="ConsPlusNormal"/>
        <w:jc w:val="center"/>
      </w:pPr>
    </w:p>
    <w:p w:rsidR="00000000" w:rsidRDefault="00D55B23">
      <w:pPr>
        <w:pStyle w:val="ConsPlusNormal"/>
        <w:ind w:firstLine="540"/>
        <w:jc w:val="both"/>
      </w:pPr>
      <w:r>
        <w:t>3.6.1. Решение о продлении срока эксплуатации или выводе радиационного объекта из эксплуатации, а также выбор его варианта принимается в установленном порядке после комплексного обследования радиационного и технического состояния технологических систем и о</w:t>
      </w:r>
      <w:r>
        <w:t>борудования, строительных конструкций и прилегающей территории объекта.</w:t>
      </w:r>
    </w:p>
    <w:p w:rsidR="00000000" w:rsidRDefault="00D55B23">
      <w:pPr>
        <w:pStyle w:val="ConsPlusNormal"/>
        <w:spacing w:before="240"/>
        <w:ind w:firstLine="540"/>
        <w:jc w:val="both"/>
      </w:pPr>
      <w:r>
        <w:t>3.6.2. Вывод из эксплуатации радиационного объекта или отдельной его части должен производиться в соответствии с проектом.</w:t>
      </w:r>
    </w:p>
    <w:p w:rsidR="00000000" w:rsidRDefault="00D55B23">
      <w:pPr>
        <w:pStyle w:val="ConsPlusNormal"/>
        <w:spacing w:before="240"/>
        <w:ind w:firstLine="540"/>
        <w:jc w:val="both"/>
      </w:pPr>
      <w:r>
        <w:t>3.6.3. В проекте вывода радиационного объекта из эксплуатации</w:t>
      </w:r>
      <w:r>
        <w:t xml:space="preserve"> должны быть </w:t>
      </w:r>
      <w:r>
        <w:lastRenderedPageBreak/>
        <w:t>предусмотрены мероприятия по обеспечению безопасности на всех этапах вывода его из эксплуатации.</w:t>
      </w:r>
    </w:p>
    <w:p w:rsidR="00000000" w:rsidRDefault="00D55B23">
      <w:pPr>
        <w:pStyle w:val="ConsPlusNormal"/>
        <w:spacing w:before="240"/>
        <w:ind w:firstLine="540"/>
        <w:jc w:val="both"/>
      </w:pPr>
      <w:r>
        <w:t>3.6.4. Проектные решения по выводу из эксплуатации радиационного объекта, направленные на обеспечение безопасности персонала, населения и охрану о</w:t>
      </w:r>
      <w:r>
        <w:t>кружающей среды, должны предусматривать:</w:t>
      </w:r>
    </w:p>
    <w:p w:rsidR="00000000" w:rsidRDefault="00D55B23">
      <w:pPr>
        <w:pStyle w:val="ConsPlusNormal"/>
        <w:spacing w:before="240"/>
        <w:ind w:firstLine="540"/>
        <w:jc w:val="both"/>
      </w:pPr>
      <w:r>
        <w:t>- подготовку необходимого оборудования для проведения демонтажных работ;</w:t>
      </w:r>
    </w:p>
    <w:p w:rsidR="00000000" w:rsidRDefault="00D55B23">
      <w:pPr>
        <w:pStyle w:val="ConsPlusNormal"/>
        <w:spacing w:before="240"/>
        <w:ind w:firstLine="540"/>
        <w:jc w:val="both"/>
      </w:pPr>
      <w:r>
        <w:t>- методы и средства дезактивации демонтируемого оборудования;</w:t>
      </w:r>
    </w:p>
    <w:p w:rsidR="00000000" w:rsidRDefault="00D55B23">
      <w:pPr>
        <w:pStyle w:val="ConsPlusNormal"/>
        <w:spacing w:before="240"/>
        <w:ind w:firstLine="540"/>
        <w:jc w:val="both"/>
      </w:pPr>
      <w:r>
        <w:t>- порядок утилизации радиоактивных отходов;</w:t>
      </w:r>
    </w:p>
    <w:p w:rsidR="00000000" w:rsidRDefault="00D55B23">
      <w:pPr>
        <w:pStyle w:val="ConsPlusNormal"/>
        <w:spacing w:before="240"/>
        <w:ind w:firstLine="540"/>
        <w:jc w:val="both"/>
      </w:pPr>
      <w:r>
        <w:t>- перечень и описание мер радиационн</w:t>
      </w:r>
      <w:r>
        <w:t>ой защиты, которые будут применяться во время работ по выводу объекта из эксплуатации;</w:t>
      </w:r>
    </w:p>
    <w:p w:rsidR="00000000" w:rsidRDefault="00D55B23">
      <w:pPr>
        <w:pStyle w:val="ConsPlusNormal"/>
        <w:spacing w:before="240"/>
        <w:ind w:firstLine="540"/>
        <w:jc w:val="both"/>
      </w:pPr>
      <w:r>
        <w:t>- реабилитацию высвобождаемых площадей и территорий.</w:t>
      </w:r>
    </w:p>
    <w:p w:rsidR="00000000" w:rsidRDefault="00D55B23">
      <w:pPr>
        <w:pStyle w:val="ConsPlusNormal"/>
        <w:spacing w:before="240"/>
        <w:ind w:firstLine="540"/>
        <w:jc w:val="both"/>
      </w:pPr>
      <w:r>
        <w:t>3.6.5. В проекте вывода радиационного объекта из эксплуатации следует оценить ожидаемые индивидуальные и коллективны</w:t>
      </w:r>
      <w:r>
        <w:t>е дозы облучения персонала и населения.</w:t>
      </w:r>
    </w:p>
    <w:p w:rsidR="00000000" w:rsidRDefault="00D55B23">
      <w:pPr>
        <w:pStyle w:val="ConsPlusNormal"/>
        <w:spacing w:before="240"/>
        <w:ind w:firstLine="540"/>
        <w:jc w:val="both"/>
      </w:pPr>
      <w:r>
        <w:t>3.6.6. Работы по выводу радиационных объектов из эксплуатации должны выполняться специально подготовленным персоналом объекта или персоналом других организаций, имеющих соответствующую лицензию. В необходимых случаях</w:t>
      </w:r>
      <w:r>
        <w:t xml:space="preserve"> подготовка персонала должна проводиться на макетах и тренажерах, имитирующих основные операции предстоящих работ.</w:t>
      </w:r>
    </w:p>
    <w:p w:rsidR="00000000" w:rsidRDefault="00D55B23">
      <w:pPr>
        <w:pStyle w:val="ConsPlusNormal"/>
        <w:spacing w:before="240"/>
        <w:ind w:firstLine="540"/>
        <w:jc w:val="both"/>
      </w:pPr>
      <w:r>
        <w:t>3.6.7. Вопрос о возможном продлении срока эксплуатации источников излучения рассматривается, если такое продление не запрещено технической до</w:t>
      </w:r>
      <w:r>
        <w:t>кументацией на источник, и должен решаться комиссией, включающей представителей юридического или физического лица, использующего источник излучения, и, при необходимости, представителей предприятия-изготовителя. В заключении комиссии определяются возможнос</w:t>
      </w:r>
      <w:r>
        <w:t>ть, условия и срок дальнейшего использования источника излучения.</w:t>
      </w:r>
    </w:p>
    <w:p w:rsidR="00000000" w:rsidRDefault="00D55B23">
      <w:pPr>
        <w:pStyle w:val="ConsPlusNormal"/>
        <w:spacing w:before="240"/>
        <w:ind w:firstLine="540"/>
        <w:jc w:val="both"/>
      </w:pPr>
      <w:r>
        <w:t>3.6.8. После вывода из эксплуатации генерирующих источников ионизирующего излучения они должны быть приведены в состояние, исключающее возможность использования их в качестве источников иони</w:t>
      </w:r>
      <w:r>
        <w:t>зирующего излучения.</w:t>
      </w:r>
    </w:p>
    <w:p w:rsidR="00000000" w:rsidRDefault="00D55B23">
      <w:pPr>
        <w:pStyle w:val="ConsPlusNormal"/>
        <w:spacing w:before="240"/>
        <w:ind w:firstLine="540"/>
        <w:jc w:val="both"/>
      </w:pPr>
      <w:r>
        <w:t>После вывода из эксплуатации радионуклидных источников они должны передаваться в специализированные организации для захоронения.</w:t>
      </w:r>
    </w:p>
    <w:p w:rsidR="00000000" w:rsidRDefault="00D55B23">
      <w:pPr>
        <w:pStyle w:val="ConsPlusNormal"/>
        <w:ind w:firstLine="540"/>
        <w:jc w:val="both"/>
      </w:pPr>
    </w:p>
    <w:p w:rsidR="00000000" w:rsidRDefault="00D55B23">
      <w:pPr>
        <w:pStyle w:val="ConsPlusNormal"/>
        <w:jc w:val="center"/>
        <w:outlineLvl w:val="2"/>
      </w:pPr>
      <w:r>
        <w:t>3.7. Работа с закрытыми радионуклидными источниками</w:t>
      </w:r>
    </w:p>
    <w:p w:rsidR="00000000" w:rsidRDefault="00D55B23">
      <w:pPr>
        <w:pStyle w:val="ConsPlusNormal"/>
        <w:jc w:val="center"/>
      </w:pPr>
      <w:r>
        <w:t>и устройствами, генерирующими ионизирующее излучение</w:t>
      </w:r>
    </w:p>
    <w:p w:rsidR="00000000" w:rsidRDefault="00D55B23">
      <w:pPr>
        <w:pStyle w:val="ConsPlusNormal"/>
        <w:ind w:firstLine="540"/>
        <w:jc w:val="both"/>
      </w:pPr>
    </w:p>
    <w:p w:rsidR="00000000" w:rsidRDefault="00D55B23">
      <w:pPr>
        <w:pStyle w:val="ConsPlusNormal"/>
        <w:ind w:firstLine="540"/>
        <w:jc w:val="both"/>
      </w:pPr>
      <w:r>
        <w:t>3.7.1. Использование закрытых радионуклидных источников и устройств, генерирующих ионизирующее излучение, регламентируется требованиями настоящих Правил, государственных стандартов и технической документации на источники ионизирующего излучения.</w:t>
      </w:r>
    </w:p>
    <w:p w:rsidR="00000000" w:rsidRDefault="00D55B23">
      <w:pPr>
        <w:pStyle w:val="ConsPlusNormal"/>
        <w:jc w:val="both"/>
      </w:pPr>
      <w:r>
        <w:t>(в ред. И</w:t>
      </w:r>
      <w:r>
        <w:t>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lastRenderedPageBreak/>
        <w:t>3.7.2. Контроль герметичности закрытых радионуклидных источников должен проводиться в порядке и в сроки, установленные соответствующими стандартами и техни</w:t>
      </w:r>
      <w:r>
        <w:t>ческой документацией на них. Не допускается использование закрытых радионуклидных источников в случае нарушения их герметичности, а также по истечении установленного срока эксплуатации.</w:t>
      </w:r>
    </w:p>
    <w:p w:rsidR="00000000" w:rsidRDefault="00D55B23">
      <w:pPr>
        <w:pStyle w:val="ConsPlusNormal"/>
        <w:spacing w:before="240"/>
        <w:ind w:firstLine="540"/>
        <w:jc w:val="both"/>
      </w:pPr>
      <w:r>
        <w:t>3.7.3. Устройство, в которое помещен закрытый радионуклидный источник,</w:t>
      </w:r>
      <w:r>
        <w:t xml:space="preserve"> должно быть устойчивым к механическим, химическим, температурным и другим воздействиям, иметь знак радиационной опасности.</w:t>
      </w:r>
    </w:p>
    <w:p w:rsidR="00000000" w:rsidRDefault="00D55B23">
      <w:pPr>
        <w:pStyle w:val="ConsPlusNormal"/>
        <w:spacing w:before="240"/>
        <w:ind w:firstLine="540"/>
        <w:jc w:val="both"/>
      </w:pPr>
      <w:r>
        <w:t xml:space="preserve">3.7.4. В нерабочем положении закрытые радионуклидные источники должны находиться в защитных устройствах, а устройства, генерирующие </w:t>
      </w:r>
      <w:r>
        <w:t>ионизирующее излучение, должны быть обесточены.</w:t>
      </w:r>
    </w:p>
    <w:p w:rsidR="00000000" w:rsidRDefault="00D55B23">
      <w:pPr>
        <w:pStyle w:val="ConsPlusNormal"/>
        <w:spacing w:before="240"/>
        <w:ind w:firstLine="540"/>
        <w:jc w:val="both"/>
      </w:pPr>
      <w:r>
        <w:t>3.7.5. Для извлечения закрытого радионуклидного источника из контейнера следует пользоваться дистанционным инструментом или специальными приспособлениями. При работе с закрытым радионуклидным источником, извл</w:t>
      </w:r>
      <w:r>
        <w:t>еченным из защитного контейнера, должны применяться защитные экраны и манипуляторы, а при работе с источником, создающим мощность эквивалентной дозы более 2 мЗв/ч на расстоянии 1 м, - специальные защитные устройства с дистанционным управлением.</w:t>
      </w:r>
    </w:p>
    <w:p w:rsidR="00000000" w:rsidRDefault="00D55B23">
      <w:pPr>
        <w:pStyle w:val="ConsPlusNormal"/>
        <w:spacing w:before="240"/>
        <w:ind w:firstLine="540"/>
        <w:jc w:val="both"/>
      </w:pPr>
      <w:r>
        <w:t>3.7.6. Мощность эквивалентной дозы излучения от переносных, передвижных, стационарных дефектоскопических, терапевтических аппаратов и других установок, действие которых основано на использовании закрытых радионуклидных источников, не должна превышать 20 мк</w:t>
      </w:r>
      <w:r>
        <w:t>Зв/ч на расстоянии 1 м от поверхности защитного блока с источником.</w:t>
      </w:r>
    </w:p>
    <w:p w:rsidR="00000000" w:rsidRDefault="00D55B23">
      <w:pPr>
        <w:pStyle w:val="ConsPlusNormal"/>
        <w:spacing w:before="240"/>
        <w:ind w:firstLine="540"/>
        <w:jc w:val="both"/>
      </w:pPr>
      <w:r>
        <w:t>Для радиоизотопных приборов, предназначенных для использования в производственных условиях, мощность эквивалентной дозы излучения у поверхности блока с закрытым радионуклидным источником н</w:t>
      </w:r>
      <w:r>
        <w:t>е должна превышать 100 мкЗв/ч, а на расстоянии 1 м от нее - 3,0 мкЗв/ч.</w:t>
      </w:r>
    </w:p>
    <w:p w:rsidR="00000000" w:rsidRDefault="00D55B23">
      <w:pPr>
        <w:pStyle w:val="ConsPlusNormal"/>
        <w:spacing w:before="240"/>
        <w:ind w:firstLine="540"/>
        <w:jc w:val="both"/>
      </w:pPr>
      <w:r>
        <w:t xml:space="preserve">Мощность эквивалентной дозы излучения от устройств, при работе которых возникает сопутствующее неиспользуемое рентгеновское излучение, не должна превышать 3,0 мкЗв/ч на расстоянии 0,1 </w:t>
      </w:r>
      <w:r>
        <w:t>м от любой внешней поверхности.</w:t>
      </w:r>
    </w:p>
    <w:p w:rsidR="00000000" w:rsidRDefault="00D55B23">
      <w:pPr>
        <w:pStyle w:val="ConsPlusNormal"/>
        <w:spacing w:before="240"/>
        <w:ind w:firstLine="540"/>
        <w:jc w:val="both"/>
      </w:pPr>
      <w:r>
        <w:t>3.7.7. При использовании установок (аппаратов), мощность дозы излучения от которых в рабочем положении и в положении хранения не превышает 1,0 мкЗв/ч на расстоянии 1 м от доступных частей внешней поверхности установки, специ</w:t>
      </w:r>
      <w:r>
        <w:t>альные требования к помещениям не предъявляются.</w:t>
      </w:r>
    </w:p>
    <w:p w:rsidR="00000000" w:rsidRDefault="00D55B23">
      <w:pPr>
        <w:pStyle w:val="ConsPlusNormal"/>
        <w:spacing w:before="240"/>
        <w:ind w:firstLine="540"/>
        <w:jc w:val="both"/>
      </w:pPr>
      <w:r>
        <w:t>3.7.8. Рабочая часть стационарных аппаратов и установок с не ограниченным по направлению пучком излучения должна размещаться в отдельном помещении (преимущественно в отдельном здании или отдельном крыле здан</w:t>
      </w:r>
      <w:r>
        <w:t>ия); материал и толщина стен, пола, потолка этого помещения при любых положениях источника и направлении пучка излучения должны обеспечивать ослабление ионизирующего излучения в смежных помещениях и на территории организации до допустимых значений.</w:t>
      </w:r>
    </w:p>
    <w:p w:rsidR="00000000" w:rsidRDefault="00D55B23">
      <w:pPr>
        <w:pStyle w:val="ConsPlusNormal"/>
        <w:spacing w:before="240"/>
        <w:ind w:firstLine="540"/>
        <w:jc w:val="both"/>
      </w:pPr>
      <w:r>
        <w:t>Пульт у</w:t>
      </w:r>
      <w:r>
        <w:t>правления таким аппаратом (установкой) должен размещаться в отдельном от источника излучения помещении. Входная дверь в помещение, где находится аппарат, должна блокироваться с механизмом перемещения источника излучения или с включением высокого (ускоряюще</w:t>
      </w:r>
      <w:r>
        <w:t>го) напряжения так, чтобы исключить возможность случайного облучения персонала.</w:t>
      </w:r>
    </w:p>
    <w:p w:rsidR="00000000" w:rsidRDefault="00D55B23">
      <w:pPr>
        <w:pStyle w:val="ConsPlusNormal"/>
        <w:spacing w:before="240"/>
        <w:ind w:firstLine="540"/>
        <w:jc w:val="both"/>
      </w:pPr>
      <w:r>
        <w:t>3.7.9. Помещения, где проводятся работы на стационарных установках с закрытыми радионуклидными источниками, должны быть оборудованы системами блокировки и сигнализации о положе</w:t>
      </w:r>
      <w:r>
        <w:t>нии источника (блока источников). Кроме того, должно быть предусмотрено устройство для принудительного дистанционного перемещения закрытого радионуклидного источника в положение хранения в случае отключения энергопитания установки или в случае любой другой</w:t>
      </w:r>
      <w:r>
        <w:t xml:space="preserve"> нештатной ситуации.</w:t>
      </w:r>
    </w:p>
    <w:p w:rsidR="00000000" w:rsidRDefault="00D55B23">
      <w:pPr>
        <w:pStyle w:val="ConsPlusNormal"/>
        <w:spacing w:before="240"/>
        <w:ind w:firstLine="540"/>
        <w:jc w:val="both"/>
      </w:pPr>
      <w:r>
        <w:t>3.7.10. При подводном хранении закрытых радионуклидных источников должны быть предусмотрены системы автоматического поддержания уровня воды в бассейне, сигнализации об изменении уровня воды и о повышении мощности дозы в рабочем помещен</w:t>
      </w:r>
      <w:r>
        <w:t>ии.</w:t>
      </w:r>
    </w:p>
    <w:p w:rsidR="00000000" w:rsidRDefault="00D55B23">
      <w:pPr>
        <w:pStyle w:val="ConsPlusNormal"/>
        <w:spacing w:before="240"/>
        <w:ind w:firstLine="540"/>
        <w:jc w:val="both"/>
      </w:pPr>
      <w:r>
        <w:t xml:space="preserve">3.7.11. При работе с закрытыми радионуклидными источниками специальные требования к отделке помещений не предъявляются. Поверхности стен, пола и потолка должны быть гладкими, легко очищаемыми и допускать влажную уборку. Помещения, в которых проводится </w:t>
      </w:r>
      <w:r>
        <w:t>перезарядка, ремонт и временное хранение демонтированных приборов и установок, должны быть оборудованы в соответствии с требованиями для работ с открытыми радионуклидными источниками III класса.</w:t>
      </w:r>
    </w:p>
    <w:p w:rsidR="00000000" w:rsidRDefault="00D55B23">
      <w:pPr>
        <w:pStyle w:val="ConsPlusNormal"/>
        <w:spacing w:before="240"/>
        <w:ind w:firstLine="540"/>
        <w:jc w:val="both"/>
      </w:pPr>
      <w:r>
        <w:t>3.7.12. При использовании мощных радиационных установок и хра</w:t>
      </w:r>
      <w:r>
        <w:t>нении закрытых радионуклидных источников в количествах, приводящих к накоплению в воздухе рабочих помещений сверхнормативных концентраций токсических веществ, необходимо предусматривать приточно-вытяжную вентиляцию, обеспечивающую снижение концентрации ток</w:t>
      </w:r>
      <w:r>
        <w:t>сических веществ в воздухе до нормативных значений.</w:t>
      </w:r>
    </w:p>
    <w:p w:rsidR="00000000" w:rsidRDefault="00D55B23">
      <w:pPr>
        <w:pStyle w:val="ConsPlusNormal"/>
        <w:spacing w:before="240"/>
        <w:ind w:firstLine="540"/>
        <w:jc w:val="both"/>
      </w:pPr>
      <w:r>
        <w:t>3.7.13. При использовании приборов с закрытыми радионуклидными источниками и устройств, генерирующих ионизирующее излучение, вне помещений или в общих производственных помещениях, должен быть исключен дос</w:t>
      </w:r>
      <w:r>
        <w:t>туп посторонних лиц к источникам излучения и обеспечена их сохранность.</w:t>
      </w:r>
    </w:p>
    <w:p w:rsidR="00000000" w:rsidRDefault="00D55B23">
      <w:pPr>
        <w:pStyle w:val="ConsPlusNormal"/>
        <w:spacing w:before="240"/>
        <w:ind w:firstLine="540"/>
        <w:jc w:val="both"/>
      </w:pPr>
      <w:r>
        <w:t>В целях обеспечения радиационной безопасности персонала и населения следует:</w:t>
      </w:r>
    </w:p>
    <w:p w:rsidR="00000000" w:rsidRDefault="00D55B23">
      <w:pPr>
        <w:pStyle w:val="ConsPlusNormal"/>
        <w:spacing w:before="240"/>
        <w:ind w:firstLine="540"/>
        <w:jc w:val="both"/>
      </w:pPr>
      <w:r>
        <w:t>- направлять ионизирующее излучение в сторону земли или туда, где отсутствуют люди;</w:t>
      </w:r>
    </w:p>
    <w:p w:rsidR="00000000" w:rsidRDefault="00D55B23">
      <w:pPr>
        <w:pStyle w:val="ConsPlusNormal"/>
        <w:spacing w:before="240"/>
        <w:ind w:firstLine="540"/>
        <w:jc w:val="both"/>
      </w:pPr>
      <w:r>
        <w:t>- удалять источники ион</w:t>
      </w:r>
      <w:r>
        <w:t>изирующего излучения от обслуживающего персонала и других лиц на возможно большее расстояние;</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 ограничивать время пребывания людей вблизи источни</w:t>
      </w:r>
      <w:r>
        <w:t>ков излучения;</w:t>
      </w:r>
    </w:p>
    <w:p w:rsidR="00000000" w:rsidRDefault="00D55B23">
      <w:pPr>
        <w:pStyle w:val="ConsPlusNormal"/>
        <w:spacing w:before="240"/>
        <w:ind w:firstLine="540"/>
        <w:jc w:val="both"/>
      </w:pPr>
      <w:r>
        <w:t>- вывешивать знак радиационной опасности и предупредительные плакаты, которые должны быть отчетливо видны с расстояния не менее 3 м.</w:t>
      </w:r>
    </w:p>
    <w:p w:rsidR="00000000" w:rsidRDefault="00D55B23">
      <w:pPr>
        <w:pStyle w:val="ConsPlusNormal"/>
        <w:spacing w:before="240"/>
        <w:ind w:firstLine="540"/>
        <w:jc w:val="both"/>
      </w:pPr>
      <w:r>
        <w:t>3.7.14. До начала работы с источниками излучения персонал обязан провести проверку исправности оборудования.</w:t>
      </w:r>
      <w:r>
        <w:t xml:space="preserve"> При обнаружении неисправности необходимо приостановить работу, провести ревизию и ремонт оборудования.</w:t>
      </w:r>
    </w:p>
    <w:p w:rsidR="00000000" w:rsidRDefault="00D55B23">
      <w:pPr>
        <w:pStyle w:val="ConsPlusNormal"/>
        <w:ind w:firstLine="540"/>
        <w:jc w:val="both"/>
      </w:pPr>
    </w:p>
    <w:p w:rsidR="00000000" w:rsidRDefault="00D55B23">
      <w:pPr>
        <w:pStyle w:val="ConsPlusNormal"/>
        <w:jc w:val="center"/>
        <w:outlineLvl w:val="2"/>
      </w:pPr>
      <w:r>
        <w:t>3.8. Работа с открытыми источниками излучения</w:t>
      </w:r>
    </w:p>
    <w:p w:rsidR="00000000" w:rsidRDefault="00D55B23">
      <w:pPr>
        <w:pStyle w:val="ConsPlusNormal"/>
        <w:jc w:val="center"/>
      </w:pPr>
      <w:r>
        <w:t>(радиоактивными веществами)</w:t>
      </w:r>
    </w:p>
    <w:p w:rsidR="00000000" w:rsidRDefault="00D55B23">
      <w:pPr>
        <w:pStyle w:val="ConsPlusNormal"/>
        <w:jc w:val="center"/>
      </w:pPr>
    </w:p>
    <w:p w:rsidR="00000000" w:rsidRDefault="00D55B23">
      <w:pPr>
        <w:pStyle w:val="ConsPlusNormal"/>
        <w:ind w:firstLine="540"/>
        <w:jc w:val="both"/>
      </w:pPr>
      <w:r>
        <w:t>3.8.1. Радионуклиды как потенциальные источники внутреннего облучения раздел</w:t>
      </w:r>
      <w:r>
        <w:t>яются по степени радиационной опасности на четыре группы в зависимости от минимально значимой активности (МЗА):</w:t>
      </w:r>
    </w:p>
    <w:p w:rsidR="00000000" w:rsidRDefault="00D55B23">
      <w:pPr>
        <w:pStyle w:val="ConsPlusNormal"/>
        <w:spacing w:before="240"/>
        <w:ind w:firstLine="540"/>
        <w:jc w:val="both"/>
      </w:pPr>
      <w:r>
        <w:t xml:space="preserve">группа А - радионуклиды с минимально значимой активностью </w:t>
      </w:r>
      <w:r w:rsidR="00951BA7">
        <w:rPr>
          <w:noProof/>
          <w:position w:val="-7"/>
        </w:rPr>
        <w:drawing>
          <wp:inline distT="0" distB="0" distL="0" distR="0">
            <wp:extent cx="276225" cy="2381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Бк;</w:t>
      </w:r>
    </w:p>
    <w:p w:rsidR="00000000" w:rsidRDefault="00D55B23">
      <w:pPr>
        <w:pStyle w:val="ConsPlusNormal"/>
        <w:spacing w:before="240"/>
        <w:ind w:firstLine="540"/>
        <w:jc w:val="both"/>
      </w:pPr>
      <w:r>
        <w:t>групп</w:t>
      </w:r>
      <w:r>
        <w:t xml:space="preserve">а Б - радионуклиды с минимально значимой активностью </w:t>
      </w:r>
      <w:r w:rsidR="00951BA7">
        <w:rPr>
          <w:noProof/>
          <w:position w:val="-7"/>
        </w:rPr>
        <w:drawing>
          <wp:inline distT="0" distB="0" distL="0" distR="0">
            <wp:extent cx="285750" cy="2381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r>
        <w:t xml:space="preserve"> и </w:t>
      </w:r>
      <w:r w:rsidR="00951BA7">
        <w:rPr>
          <w:noProof/>
          <w:position w:val="-7"/>
        </w:rPr>
        <w:drawing>
          <wp:inline distT="0" distB="0" distL="0" distR="0">
            <wp:extent cx="276225" cy="2381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Бк;</w:t>
      </w:r>
    </w:p>
    <w:p w:rsidR="00000000" w:rsidRDefault="00D55B23">
      <w:pPr>
        <w:pStyle w:val="ConsPlusNormal"/>
        <w:spacing w:before="240"/>
        <w:ind w:firstLine="540"/>
        <w:jc w:val="both"/>
      </w:pPr>
      <w:r>
        <w:t xml:space="preserve">группа В - радионуклиды с минимально значимой активностью </w:t>
      </w:r>
      <w:r w:rsidR="00951BA7">
        <w:rPr>
          <w:noProof/>
          <w:position w:val="-7"/>
        </w:rPr>
        <w:drawing>
          <wp:inline distT="0" distB="0" distL="0" distR="0">
            <wp:extent cx="276225" cy="2381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и </w:t>
      </w:r>
      <w:r w:rsidR="00951BA7">
        <w:rPr>
          <w:noProof/>
          <w:position w:val="-7"/>
        </w:rPr>
        <w:drawing>
          <wp:inline distT="0" distB="0" distL="0" distR="0">
            <wp:extent cx="276225" cy="2381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Бк;</w:t>
      </w:r>
    </w:p>
    <w:p w:rsidR="00000000" w:rsidRDefault="00D55B23">
      <w:pPr>
        <w:pStyle w:val="ConsPlusNormal"/>
        <w:spacing w:before="240"/>
        <w:ind w:firstLine="540"/>
        <w:jc w:val="both"/>
      </w:pPr>
      <w:r>
        <w:t xml:space="preserve">группа Г - радионуклиды с минимально значимой активностью </w:t>
      </w:r>
      <w:r w:rsidR="00951BA7">
        <w:rPr>
          <w:noProof/>
          <w:position w:val="-7"/>
        </w:rPr>
        <w:drawing>
          <wp:inline distT="0" distB="0" distL="0" distR="0">
            <wp:extent cx="276225" cy="2381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Бк и более.</w:t>
      </w:r>
    </w:p>
    <w:p w:rsidR="00000000" w:rsidRDefault="00D55B23">
      <w:pPr>
        <w:pStyle w:val="ConsPlusNormal"/>
        <w:spacing w:before="240"/>
        <w:ind w:firstLine="540"/>
        <w:jc w:val="both"/>
      </w:pPr>
      <w:r>
        <w:t>Принадлежность радионуклида к группе радиационной опасности устанавливае</w:t>
      </w:r>
      <w:r>
        <w:t>тся в соответствии с его МЗА, приведенной в приложении 4 НРБ-99/2009. Короткоживущие радионуклиды с периодом полураспада менее 24 ч, не приведенные в этом приложении, относятся к группе Г.</w:t>
      </w:r>
    </w:p>
    <w:p w:rsidR="00000000" w:rsidRDefault="00D55B23">
      <w:pPr>
        <w:pStyle w:val="ConsPlusNormal"/>
        <w:spacing w:before="240"/>
        <w:ind w:firstLine="540"/>
        <w:jc w:val="both"/>
      </w:pPr>
      <w:r>
        <w:t>3.8.2. Все работы с использованием открытых источников излучения ра</w:t>
      </w:r>
      <w:r>
        <w:t>зделяются на три класса. Класс работ устанавливается по таблице 3.8.1 в зависимости от группы радиационной опасности радионуклида и его активности на рабочем месте, при условии, что удельная активность радионуклида превышает его МЗУА.</w:t>
      </w:r>
    </w:p>
    <w:p w:rsidR="00000000" w:rsidRDefault="00D55B23">
      <w:pPr>
        <w:pStyle w:val="ConsPlusNormal"/>
        <w:ind w:firstLine="540"/>
        <w:jc w:val="both"/>
      </w:pPr>
    </w:p>
    <w:p w:rsidR="00000000" w:rsidRDefault="00D55B23">
      <w:pPr>
        <w:pStyle w:val="ConsPlusNormal"/>
        <w:jc w:val="right"/>
        <w:outlineLvl w:val="3"/>
      </w:pPr>
      <w:r>
        <w:t>Таблица 3.8.1</w:t>
      </w:r>
    </w:p>
    <w:p w:rsidR="00000000" w:rsidRDefault="00D55B23">
      <w:pPr>
        <w:pStyle w:val="ConsPlusNormal"/>
        <w:jc w:val="center"/>
      </w:pPr>
    </w:p>
    <w:p w:rsidR="00000000" w:rsidRDefault="00D55B23">
      <w:pPr>
        <w:pStyle w:val="ConsPlusNormal"/>
        <w:jc w:val="center"/>
      </w:pPr>
      <w:r>
        <w:t>Класс</w:t>
      </w:r>
      <w:r>
        <w:t xml:space="preserve"> работ с открытыми источниками излучения</w:t>
      </w:r>
    </w:p>
    <w:p w:rsidR="00000000" w:rsidRDefault="00D55B23">
      <w:pPr>
        <w:pStyle w:val="ConsPlusNormal"/>
        <w:ind w:firstLine="540"/>
        <w:jc w:val="both"/>
      </w:pPr>
    </w:p>
    <w:p w:rsidR="00000000" w:rsidRDefault="00D55B23">
      <w:pPr>
        <w:pStyle w:val="ConsPlusNormal"/>
        <w:ind w:firstLine="540"/>
        <w:jc w:val="both"/>
        <w:sectPr w:rsidR="00000000">
          <w:headerReference w:type="default" r:id="rId20"/>
          <w:footerReference w:type="default" r:id="rId21"/>
          <w:pgSz w:w="11906" w:h="16838"/>
          <w:pgMar w:top="1440" w:right="566" w:bottom="1440" w:left="1133" w:header="0" w:footer="0" w:gutter="0"/>
          <w:cols w:space="720"/>
          <w:noEndnote/>
        </w:sectPr>
      </w:pPr>
    </w:p>
    <w:tbl>
      <w:tblPr>
        <w:tblW w:w="0" w:type="auto"/>
        <w:tblInd w:w="-8" w:type="dxa"/>
        <w:tblLayout w:type="fixed"/>
        <w:tblCellMar>
          <w:top w:w="102" w:type="dxa"/>
          <w:left w:w="62" w:type="dxa"/>
          <w:bottom w:w="102" w:type="dxa"/>
          <w:right w:w="62" w:type="dxa"/>
        </w:tblCellMar>
        <w:tblLook w:val="0000" w:firstRow="0" w:lastRow="0" w:firstColumn="0" w:lastColumn="0" w:noHBand="0" w:noVBand="0"/>
      </w:tblPr>
      <w:tblGrid>
        <w:gridCol w:w="2805"/>
        <w:gridCol w:w="9405"/>
      </w:tblGrid>
      <w:tr w:rsidR="00000000">
        <w:tc>
          <w:tcPr>
            <w:tcW w:w="280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Класс работ</w:t>
            </w:r>
          </w:p>
        </w:tc>
        <w:tc>
          <w:tcPr>
            <w:tcW w:w="940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Суммарная активность на рабочем месте, приведенная к группе А, Бк</w:t>
            </w:r>
          </w:p>
        </w:tc>
      </w:tr>
      <w:tr w:rsidR="00000000">
        <w:tc>
          <w:tcPr>
            <w:tcW w:w="2805"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 класс</w:t>
            </w:r>
          </w:p>
        </w:tc>
        <w:tc>
          <w:tcPr>
            <w:tcW w:w="9405" w:type="dxa"/>
            <w:tcBorders>
              <w:top w:val="single" w:sz="4" w:space="0" w:color="auto"/>
              <w:left w:val="single" w:sz="4" w:space="0" w:color="auto"/>
              <w:bottom w:val="single" w:sz="4" w:space="0" w:color="auto"/>
              <w:right w:val="single" w:sz="4" w:space="0" w:color="auto"/>
            </w:tcBorders>
          </w:tcPr>
          <w:p w:rsidR="00000000" w:rsidRDefault="00D55B23">
            <w:pPr>
              <w:pStyle w:val="ConsPlusNormal"/>
              <w:ind w:left="283"/>
            </w:pPr>
            <w:r>
              <w:t>Более </w:t>
            </w:r>
            <w:r w:rsidR="00951BA7">
              <w:rPr>
                <w:noProof/>
                <w:position w:val="-7"/>
              </w:rPr>
              <w:drawing>
                <wp:inline distT="0" distB="0" distL="0" distR="0">
                  <wp:extent cx="276225" cy="2476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p>
        </w:tc>
      </w:tr>
      <w:tr w:rsidR="00000000">
        <w:tc>
          <w:tcPr>
            <w:tcW w:w="2805"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II класс</w:t>
            </w:r>
          </w:p>
        </w:tc>
        <w:tc>
          <w:tcPr>
            <w:tcW w:w="9405" w:type="dxa"/>
            <w:tcBorders>
              <w:top w:val="single" w:sz="4" w:space="0" w:color="auto"/>
              <w:left w:val="single" w:sz="4" w:space="0" w:color="auto"/>
              <w:bottom w:val="single" w:sz="4" w:space="0" w:color="auto"/>
              <w:right w:val="single" w:sz="4" w:space="0" w:color="auto"/>
            </w:tcBorders>
          </w:tcPr>
          <w:p w:rsidR="00000000" w:rsidRDefault="00D55B23">
            <w:pPr>
              <w:pStyle w:val="ConsPlusNormal"/>
              <w:ind w:left="283"/>
            </w:pPr>
            <w:r>
              <w:t xml:space="preserve">Более </w:t>
            </w:r>
            <w:r w:rsidR="00951BA7">
              <w:rPr>
                <w:noProof/>
                <w:position w:val="-7"/>
              </w:rPr>
              <w:drawing>
                <wp:inline distT="0" distB="0" distL="0" distR="0">
                  <wp:extent cx="276225" cy="247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t xml:space="preserve"> до </w:t>
            </w:r>
            <w:r w:rsidR="00951BA7">
              <w:rPr>
                <w:noProof/>
                <w:position w:val="-7"/>
              </w:rPr>
              <w:drawing>
                <wp:inline distT="0" distB="0" distL="0" distR="0">
                  <wp:extent cx="276225" cy="2476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p>
        </w:tc>
      </w:tr>
      <w:tr w:rsidR="00000000">
        <w:tc>
          <w:tcPr>
            <w:tcW w:w="2805"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III класс</w:t>
            </w:r>
          </w:p>
        </w:tc>
        <w:tc>
          <w:tcPr>
            <w:tcW w:w="9405" w:type="dxa"/>
            <w:tcBorders>
              <w:top w:val="single" w:sz="4" w:space="0" w:color="auto"/>
              <w:left w:val="single" w:sz="4" w:space="0" w:color="auto"/>
              <w:bottom w:val="single" w:sz="4" w:space="0" w:color="auto"/>
              <w:right w:val="single" w:sz="4" w:space="0" w:color="auto"/>
            </w:tcBorders>
          </w:tcPr>
          <w:p w:rsidR="00000000" w:rsidRDefault="00D55B23">
            <w:pPr>
              <w:pStyle w:val="ConsPlusNormal"/>
              <w:ind w:left="283"/>
            </w:pPr>
            <w:r>
              <w:t xml:space="preserve">Более </w:t>
            </w:r>
            <w:r w:rsidR="00951BA7">
              <w:rPr>
                <w:noProof/>
                <w:position w:val="-7"/>
              </w:rPr>
              <w:drawing>
                <wp:inline distT="0" distB="0" distL="0" distR="0">
                  <wp:extent cx="276225" cy="2476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t xml:space="preserve"> до </w:t>
            </w:r>
            <w:r w:rsidR="00951BA7">
              <w:rPr>
                <w:noProof/>
                <w:position w:val="-7"/>
              </w:rPr>
              <w:drawing>
                <wp:inline distT="0" distB="0" distL="0" distR="0">
                  <wp:extent cx="276225" cy="2476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p>
        </w:tc>
      </w:tr>
    </w:tbl>
    <w:p w:rsidR="00000000" w:rsidRDefault="00D55B23">
      <w:pPr>
        <w:pStyle w:val="ConsPlusNormal"/>
        <w:ind w:firstLine="540"/>
        <w:jc w:val="both"/>
        <w:sectPr w:rsidR="00000000">
          <w:headerReference w:type="default" r:id="rId25"/>
          <w:footerReference w:type="default" r:id="rId26"/>
          <w:pgSz w:w="16838" w:h="11906" w:orient="landscape"/>
          <w:pgMar w:top="1133" w:right="1440" w:bottom="566" w:left="1440" w:header="0" w:footer="0" w:gutter="0"/>
          <w:cols w:space="720"/>
          <w:noEndnote/>
        </w:sectPr>
      </w:pPr>
    </w:p>
    <w:p w:rsidR="00000000" w:rsidRDefault="00D55B23">
      <w:pPr>
        <w:pStyle w:val="ConsPlusNormal"/>
        <w:jc w:val="both"/>
      </w:pPr>
    </w:p>
    <w:p w:rsidR="00000000" w:rsidRDefault="00D55B23">
      <w:pPr>
        <w:pStyle w:val="ConsPlusNormal"/>
        <w:ind w:firstLine="540"/>
        <w:jc w:val="both"/>
      </w:pPr>
      <w:r>
        <w:t>Примечание:</w:t>
      </w:r>
    </w:p>
    <w:p w:rsidR="00000000" w:rsidRDefault="00D55B23">
      <w:pPr>
        <w:pStyle w:val="ConsPlusNormal"/>
        <w:spacing w:before="240"/>
        <w:ind w:firstLine="540"/>
        <w:jc w:val="both"/>
      </w:pPr>
      <w:r>
        <w:t>1. При простых операциях с жидкостями (без упаривания, перегонки, барботажа) допускается увеличение активности на рабочем месте в 10 раз.</w:t>
      </w:r>
    </w:p>
    <w:p w:rsidR="00000000" w:rsidRDefault="00D55B23">
      <w:pPr>
        <w:pStyle w:val="ConsPlusNormal"/>
        <w:spacing w:before="240"/>
        <w:ind w:firstLine="540"/>
        <w:jc w:val="both"/>
      </w:pPr>
      <w:r>
        <w:t>2. При простых операциях по получению (элюированию) и расфасовке из генераторов короткоживущих радионуклидов медицинского назначения допускается увеличение активности на рабочем месте в 20 раз. Класс работ определяется по максимальной одновременно вымываем</w:t>
      </w:r>
      <w:r>
        <w:t>ой (элюируемой) активности дочернего радионуклида.</w:t>
      </w:r>
    </w:p>
    <w:p w:rsidR="00000000" w:rsidRDefault="00D55B23">
      <w:pPr>
        <w:pStyle w:val="ConsPlusNormal"/>
        <w:spacing w:before="240"/>
        <w:ind w:firstLine="540"/>
        <w:jc w:val="both"/>
      </w:pPr>
      <w:r>
        <w:t>3. Для предприятий, перерабатывающих уран и его соединения, класс работ определяется в зависимости от характера производства и регламентируется специальными нормативно-методическими документами.</w:t>
      </w:r>
    </w:p>
    <w:p w:rsidR="00000000" w:rsidRDefault="00D55B23">
      <w:pPr>
        <w:pStyle w:val="ConsPlusNormal"/>
        <w:spacing w:before="240"/>
        <w:ind w:firstLine="540"/>
        <w:jc w:val="both"/>
      </w:pPr>
      <w:r>
        <w:t>4. При хра</w:t>
      </w:r>
      <w:r>
        <w:t>нении открытых радионуклидных источников допускается увеличение активности в 100 раз.</w:t>
      </w:r>
    </w:p>
    <w:p w:rsidR="00000000" w:rsidRDefault="00D55B23">
      <w:pPr>
        <w:pStyle w:val="ConsPlusNormal"/>
        <w:spacing w:before="240"/>
        <w:ind w:firstLine="540"/>
        <w:jc w:val="both"/>
      </w:pPr>
      <w:r>
        <w:t>В случае нахождения на рабочем месте радионуклидов разных групп радиационной опасности их активность приводится к группе А радиационной опасности по формуле:</w:t>
      </w:r>
    </w:p>
    <w:p w:rsidR="00000000" w:rsidRDefault="00D55B23">
      <w:pPr>
        <w:pStyle w:val="ConsPlusNormal"/>
        <w:ind w:firstLine="540"/>
        <w:jc w:val="both"/>
      </w:pPr>
    </w:p>
    <w:p w:rsidR="00000000" w:rsidRDefault="00951BA7">
      <w:pPr>
        <w:pStyle w:val="ConsPlusNormal"/>
        <w:jc w:val="center"/>
      </w:pPr>
      <w:r>
        <w:rPr>
          <w:noProof/>
          <w:position w:val="-12"/>
        </w:rPr>
        <w:drawing>
          <wp:inline distT="0" distB="0" distL="0" distR="0">
            <wp:extent cx="2390775" cy="3238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90775" cy="323850"/>
                    </a:xfrm>
                    <a:prstGeom prst="rect">
                      <a:avLst/>
                    </a:prstGeom>
                    <a:noFill/>
                    <a:ln>
                      <a:noFill/>
                    </a:ln>
                  </pic:spPr>
                </pic:pic>
              </a:graphicData>
            </a:graphic>
          </wp:inline>
        </w:drawing>
      </w:r>
      <w:r w:rsidR="00D55B23">
        <w:t>,</w:t>
      </w:r>
    </w:p>
    <w:p w:rsidR="00000000" w:rsidRDefault="00D55B23">
      <w:pPr>
        <w:pStyle w:val="ConsPlusNormal"/>
        <w:ind w:firstLine="540"/>
        <w:jc w:val="both"/>
      </w:pPr>
    </w:p>
    <w:p w:rsidR="00000000" w:rsidRDefault="00D55B23">
      <w:pPr>
        <w:pStyle w:val="ConsPlusNormal"/>
        <w:ind w:firstLine="540"/>
        <w:jc w:val="both"/>
      </w:pPr>
      <w:r>
        <w:t xml:space="preserve">где: </w:t>
      </w:r>
      <w:r w:rsidR="00951BA7">
        <w:rPr>
          <w:noProof/>
          <w:position w:val="-9"/>
        </w:rPr>
        <w:drawing>
          <wp:inline distT="0" distB="0" distL="0" distR="0">
            <wp:extent cx="228600" cy="2762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t xml:space="preserve"> - суммарная активность, приведенная к активности группы А, Бк;</w:t>
      </w:r>
    </w:p>
    <w:p w:rsidR="00000000" w:rsidRDefault="00951BA7">
      <w:pPr>
        <w:pStyle w:val="ConsPlusNormal"/>
        <w:spacing w:before="240"/>
        <w:ind w:firstLine="540"/>
        <w:jc w:val="both"/>
      </w:pPr>
      <w:r>
        <w:rPr>
          <w:noProof/>
          <w:position w:val="-9"/>
        </w:rPr>
        <w:drawing>
          <wp:inline distT="0" distB="0" distL="0" distR="0">
            <wp:extent cx="266700" cy="2762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00D55B23">
        <w:t xml:space="preserve"> - суммарная активность радионуклидов группы А, Бк;</w:t>
      </w:r>
    </w:p>
    <w:p w:rsidR="00000000" w:rsidRDefault="00951BA7">
      <w:pPr>
        <w:pStyle w:val="ConsPlusNormal"/>
        <w:spacing w:before="240"/>
        <w:ind w:firstLine="540"/>
        <w:jc w:val="both"/>
      </w:pPr>
      <w:r>
        <w:rPr>
          <w:noProof/>
          <w:position w:val="-9"/>
        </w:rPr>
        <w:drawing>
          <wp:inline distT="0" distB="0" distL="0" distR="0">
            <wp:extent cx="542925" cy="2762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sidR="00D55B23">
        <w:t xml:space="preserve"> - минимально значимая активность для группы А, Бк;</w:t>
      </w:r>
    </w:p>
    <w:p w:rsidR="00000000" w:rsidRDefault="00951BA7">
      <w:pPr>
        <w:pStyle w:val="ConsPlusNormal"/>
        <w:spacing w:before="240"/>
        <w:ind w:firstLine="540"/>
        <w:jc w:val="both"/>
      </w:pPr>
      <w:r>
        <w:rPr>
          <w:noProof/>
          <w:position w:val="-9"/>
        </w:rPr>
        <w:drawing>
          <wp:inline distT="0" distB="0" distL="0" distR="0">
            <wp:extent cx="219075" cy="2762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9075" cy="276225"/>
                    </a:xfrm>
                    <a:prstGeom prst="rect">
                      <a:avLst/>
                    </a:prstGeom>
                    <a:noFill/>
                    <a:ln>
                      <a:noFill/>
                    </a:ln>
                  </pic:spPr>
                </pic:pic>
              </a:graphicData>
            </a:graphic>
          </wp:inline>
        </w:drawing>
      </w:r>
      <w:r w:rsidR="00D55B23">
        <w:t xml:space="preserve"> - активность отдельных радионуклидов, не относящихся к группе А;</w:t>
      </w:r>
    </w:p>
    <w:p w:rsidR="00000000" w:rsidRDefault="00951BA7">
      <w:pPr>
        <w:pStyle w:val="ConsPlusNormal"/>
        <w:spacing w:before="240"/>
        <w:ind w:firstLine="540"/>
        <w:jc w:val="both"/>
      </w:pPr>
      <w:r>
        <w:rPr>
          <w:noProof/>
          <w:position w:val="-9"/>
        </w:rPr>
        <w:drawing>
          <wp:inline distT="0" distB="0" distL="0" distR="0">
            <wp:extent cx="495300" cy="2762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r w:rsidR="00D55B23">
        <w:t xml:space="preserve"> - минимально значимая активность отдельных радионуклидов.</w:t>
      </w:r>
    </w:p>
    <w:p w:rsidR="00000000" w:rsidRDefault="00D55B23">
      <w:pPr>
        <w:pStyle w:val="ConsPlusNormal"/>
        <w:spacing w:before="240"/>
        <w:ind w:firstLine="540"/>
        <w:jc w:val="both"/>
      </w:pPr>
      <w:r>
        <w:t xml:space="preserve">3.8.3. Классом работ определяются требования к размещению и </w:t>
      </w:r>
      <w:r>
        <w:t>оборудованию помещений, в которых проводятся работы с открытыми источниками излучения.</w:t>
      </w:r>
    </w:p>
    <w:p w:rsidR="00000000" w:rsidRDefault="00D55B23">
      <w:pPr>
        <w:pStyle w:val="ConsPlusNormal"/>
        <w:spacing w:before="240"/>
        <w:ind w:firstLine="540"/>
        <w:jc w:val="both"/>
      </w:pPr>
      <w:r>
        <w:t>3.8.4. Комплекс мероприятий по радиационной безопасности при работе с открытыми источниками излучения должен обеспечивать защиту персонала от внутреннего и внешнего облу</w:t>
      </w:r>
      <w:r>
        <w:t>чения, ограничивать загрязнение воздуха и поверхностей рабочих помещений, кожных покровов и одежды персонала, а также объектов окружающей среды - воздуха, почвы, растительности как при нормальной эксплуатации, так и при проведении работ по ликвидации после</w:t>
      </w:r>
      <w:r>
        <w:t>дствий радиационной аварии.</w:t>
      </w:r>
    </w:p>
    <w:p w:rsidR="00000000" w:rsidRDefault="00D55B23">
      <w:pPr>
        <w:pStyle w:val="ConsPlusNormal"/>
        <w:spacing w:before="240"/>
        <w:ind w:firstLine="540"/>
        <w:jc w:val="both"/>
      </w:pPr>
      <w:r>
        <w:t>3.8.5. Ограничение поступления радионуклидов в рабочие помещения и окружающую среду должно обеспечиваться использованием системы статических (оборудование, стены и перекрытия помещений) и динамических (вентиляция и пылегазоочист</w:t>
      </w:r>
      <w:r>
        <w:t>ка) барьеров.</w:t>
      </w:r>
    </w:p>
    <w:p w:rsidR="00000000" w:rsidRDefault="00D55B23">
      <w:pPr>
        <w:pStyle w:val="ConsPlusNormal"/>
        <w:spacing w:before="240"/>
        <w:ind w:firstLine="540"/>
        <w:jc w:val="both"/>
      </w:pPr>
      <w:r>
        <w:t>3.8.6. В зданиях, в которых проводится работа с открытыми источниками излучения, помещения для каждого класса работ следует сосредоточить в одном месте здания. В тех случаях, когда ведутся работы по всем трем классам, помещения должны быть ра</w:t>
      </w:r>
      <w:r>
        <w:t>зделены в соответствии с классом проводимых в них работ.</w:t>
      </w:r>
    </w:p>
    <w:p w:rsidR="00000000" w:rsidRDefault="00D55B23">
      <w:pPr>
        <w:pStyle w:val="ConsPlusNormal"/>
        <w:spacing w:before="240"/>
        <w:ind w:firstLine="540"/>
        <w:jc w:val="both"/>
      </w:pPr>
      <w:r>
        <w:t>3.8.7. Работы с открытыми источниками излучения с активностью ниже МЗА разрешается проводить в производственных помещениях, к которым не предъявляются дополнительные требования по радиационной безопа</w:t>
      </w:r>
      <w:r>
        <w:t>сности.</w:t>
      </w:r>
    </w:p>
    <w:p w:rsidR="00000000" w:rsidRDefault="00D55B23">
      <w:pPr>
        <w:pStyle w:val="ConsPlusNormal"/>
        <w:spacing w:before="240"/>
        <w:ind w:firstLine="540"/>
        <w:jc w:val="both"/>
      </w:pPr>
      <w:r>
        <w:t>3.8.8. Работы III класса должны проводиться в отдельных помещениях. В составе этих помещений предусматривается устройство общеобменной и местной приточно-вытяжной вентиляции и душевой. Работы, связанные с возможностью радиоактивного загрязнения воз</w:t>
      </w:r>
      <w:r>
        <w:t>духа (операции с порошками, упаривание растворов, работа с эманирующими и летучими веществами), должны проводиться в вытяжных шкафах. Поверхности помещений должны быть гладкими, без повреждений и допускать влажную уборку и дезактивацию.</w:t>
      </w:r>
    </w:p>
    <w:p w:rsidR="00000000" w:rsidRDefault="00D55B23">
      <w:pPr>
        <w:pStyle w:val="ConsPlusNormal"/>
        <w:spacing w:before="240"/>
        <w:ind w:firstLine="540"/>
        <w:jc w:val="both"/>
      </w:pPr>
      <w:r>
        <w:t>3.8.9. Работы II кл</w:t>
      </w:r>
      <w:r>
        <w:t>асса должны проводиться в помещениях, скомпонованных в отдельной части здания изолированно от других помещений. При проведении в одной организации работ II и III классов, связанных единой технологией, можно выделить общий блок помещений, оборудованных в со</w:t>
      </w:r>
      <w:r>
        <w:t>ответствии с требованиями, предъявляемыми к работам II класса.</w:t>
      </w:r>
    </w:p>
    <w:p w:rsidR="00000000" w:rsidRDefault="00D55B23">
      <w:pPr>
        <w:pStyle w:val="ConsPlusNormal"/>
        <w:spacing w:before="240"/>
        <w:ind w:firstLine="540"/>
        <w:jc w:val="both"/>
      </w:pPr>
      <w:r>
        <w:t>При планировке выделяются помещения постоянного и временного пребывания персонала.</w:t>
      </w:r>
    </w:p>
    <w:p w:rsidR="00000000" w:rsidRDefault="00D55B23">
      <w:pPr>
        <w:pStyle w:val="ConsPlusNormal"/>
        <w:spacing w:before="240"/>
        <w:ind w:firstLine="540"/>
        <w:jc w:val="both"/>
      </w:pPr>
      <w:r>
        <w:t>В составе этих помещений должен быть санпропускник или саншлюз. Помещения для работ II класса должны быть обор</w:t>
      </w:r>
      <w:r>
        <w:t>удованы вытяжными шкафами или боксами.</w:t>
      </w:r>
    </w:p>
    <w:p w:rsidR="00000000" w:rsidRDefault="00D55B23">
      <w:pPr>
        <w:pStyle w:val="ConsPlusNormal"/>
        <w:spacing w:before="240"/>
        <w:ind w:firstLine="540"/>
        <w:jc w:val="both"/>
      </w:pPr>
      <w:r>
        <w:t>3.8.10. Работы I класса должны проводиться в отдельном здании или изолированной части здания с отдельным входом только через санпропускник. Рабочие помещения должны быть оборудованы боксами, камерами, каньонами или др</w:t>
      </w:r>
      <w:r>
        <w:t>угим герметичным оборудованием. Помещения разделяются на три зоны:</w:t>
      </w:r>
    </w:p>
    <w:p w:rsidR="00000000" w:rsidRDefault="00D55B23">
      <w:pPr>
        <w:pStyle w:val="ConsPlusNormal"/>
        <w:spacing w:before="240"/>
        <w:ind w:firstLine="540"/>
        <w:jc w:val="both"/>
      </w:pPr>
      <w:r>
        <w:t>1-я зона - необслуживаемые помещения, где размещаются технологическое оборудование и коммуникации, являющиеся основными источниками излучения и радиоактивного загрязнения. Пребывание персон</w:t>
      </w:r>
      <w:r>
        <w:t>ала в необслуживаемых помещениях при работающем технологическом оборудовании не допускается;</w:t>
      </w:r>
    </w:p>
    <w:p w:rsidR="00000000" w:rsidRDefault="00D55B23">
      <w:pPr>
        <w:pStyle w:val="ConsPlusNormal"/>
        <w:spacing w:before="240"/>
        <w:ind w:firstLine="540"/>
        <w:jc w:val="both"/>
      </w:pPr>
      <w:r>
        <w:t xml:space="preserve">2-я зона - помещения временного пребывания персонала, предназначенные для ремонта оборудования, других работ, связанных с вскрытием технологического оборудования, </w:t>
      </w:r>
      <w:r>
        <w:t>размещения узлов загрузки и выгрузки радиоактивных веществ, временного хранения сырья, готовой продукции и радиоактивных отходов;</w:t>
      </w:r>
    </w:p>
    <w:p w:rsidR="00000000" w:rsidRDefault="00D55B23">
      <w:pPr>
        <w:pStyle w:val="ConsPlusNormal"/>
        <w:spacing w:before="240"/>
        <w:ind w:firstLine="540"/>
        <w:jc w:val="both"/>
      </w:pPr>
      <w:r>
        <w:t>3-я зона - помещения постоянного пребывания персонала.</w:t>
      </w:r>
    </w:p>
    <w:p w:rsidR="00000000" w:rsidRDefault="00D55B23">
      <w:pPr>
        <w:pStyle w:val="ConsPlusNormal"/>
        <w:spacing w:before="240"/>
        <w:ind w:firstLine="540"/>
        <w:jc w:val="both"/>
      </w:pPr>
      <w:r>
        <w:t>Для исключен</w:t>
      </w:r>
      <w:r>
        <w:t>ия распространения радиоактивного загрязнения между 2 и 3 зонами оборудуются саншлюзы.</w:t>
      </w:r>
    </w:p>
    <w:p w:rsidR="00000000" w:rsidRDefault="00D55B23">
      <w:pPr>
        <w:pStyle w:val="ConsPlusNormal"/>
        <w:spacing w:before="240"/>
        <w:ind w:firstLine="540"/>
        <w:jc w:val="both"/>
      </w:pPr>
      <w:r>
        <w:t>При работах I класса в зависимости от назначения радиационного объекта и эффективности применяемых защитных барьеров допускается двухзональная планировка рабочих помещен</w:t>
      </w:r>
      <w:r>
        <w:t>ий. Требования радиационной безопасности для этих условий регламентируются специальными нормативно-методическими документами.</w:t>
      </w:r>
    </w:p>
    <w:p w:rsidR="00000000" w:rsidRDefault="00D55B23">
      <w:pPr>
        <w:pStyle w:val="ConsPlusNormal"/>
        <w:spacing w:before="240"/>
        <w:ind w:firstLine="540"/>
        <w:jc w:val="both"/>
      </w:pPr>
      <w:r>
        <w:t>3.8.11. В помещениях для работ I и II классов управление общими системами отопления, газоснабжения, сжатого воздуха, водопровода и</w:t>
      </w:r>
      <w:r>
        <w:t xml:space="preserve"> групповые электрические щитки должны быть вынесены из рабочих помещений.</w:t>
      </w:r>
    </w:p>
    <w:p w:rsidR="00000000" w:rsidRDefault="00D55B23">
      <w:pPr>
        <w:pStyle w:val="ConsPlusNormal"/>
        <w:spacing w:before="240"/>
        <w:ind w:firstLine="540"/>
        <w:jc w:val="both"/>
      </w:pPr>
      <w:r>
        <w:t>3.8.12. Для снижения уровней внешнего облучения персонала от открытых источников излучения должны использоваться системы автоматизации и дистанционного управления, экранирование исто</w:t>
      </w:r>
      <w:r>
        <w:t>чников излучения и сокращение времени выполнения рабочих операций.</w:t>
      </w:r>
    </w:p>
    <w:p w:rsidR="00000000" w:rsidRDefault="00D55B23">
      <w:pPr>
        <w:pStyle w:val="ConsPlusNormal"/>
        <w:spacing w:before="240"/>
        <w:ind w:firstLine="540"/>
        <w:jc w:val="both"/>
      </w:pPr>
      <w:r>
        <w:t>3.8.13. На радиационных объектах, где проводятся работы с радиоактивными веществами, предусматривается комплекс мероприятий по дезактивации производственных помещений и оборудования.</w:t>
      </w:r>
    </w:p>
    <w:p w:rsidR="00000000" w:rsidRDefault="00D55B23">
      <w:pPr>
        <w:pStyle w:val="ConsPlusNormal"/>
        <w:spacing w:before="240"/>
        <w:ind w:firstLine="540"/>
        <w:jc w:val="both"/>
      </w:pPr>
      <w:r>
        <w:t>3.8.14</w:t>
      </w:r>
      <w:r>
        <w:t>. Полы и стены помещений для работ II класса и 3-й зоны I класса, а также потолки в 1-й и 2-й зонах I класса должны быть покрыты слабо сорбирующими материалами, стойкими к дезактивации, и не иметь дефектов покрытия.</w:t>
      </w:r>
    </w:p>
    <w:p w:rsidR="00000000" w:rsidRDefault="00D55B23">
      <w:pPr>
        <w:pStyle w:val="ConsPlusNormal"/>
        <w:spacing w:before="240"/>
        <w:ind w:firstLine="540"/>
        <w:jc w:val="both"/>
      </w:pPr>
      <w:r>
        <w:t xml:space="preserve">3.8.15. Края покрытий полов должны быть </w:t>
      </w:r>
      <w:r>
        <w:t>подняты и заделаны заподлицо со стенами. При наличии трапов полы должны иметь уклоны, полотна дверей и переплеты окон должны иметь простейшие профили.</w:t>
      </w:r>
    </w:p>
    <w:p w:rsidR="00000000" w:rsidRDefault="00D55B23">
      <w:pPr>
        <w:pStyle w:val="ConsPlusNormal"/>
        <w:spacing w:before="240"/>
        <w:ind w:firstLine="540"/>
        <w:jc w:val="both"/>
      </w:pPr>
      <w:r>
        <w:t>3.8.16. Высота помещений для работы с радиоактивными веществами и площадь в расчете на одного работающего</w:t>
      </w:r>
      <w:r>
        <w:t xml:space="preserve"> определяются требованиями строительных норм и правил. Для работ I и II классов площадь помещения в расчете на одного работающего должна быть не менее 10 м.</w:t>
      </w:r>
    </w:p>
    <w:p w:rsidR="00000000" w:rsidRDefault="00D55B23">
      <w:pPr>
        <w:pStyle w:val="ConsPlusNormal"/>
        <w:spacing w:before="240"/>
        <w:ind w:firstLine="540"/>
        <w:jc w:val="both"/>
      </w:pPr>
      <w:r>
        <w:t>3.8.17. Оборудование и рабочая мебель должны иметь гладкую поверхность, простую конструкцию и слабо</w:t>
      </w:r>
      <w:r>
        <w:t>сорбирующие покрытия, облегчающие удаление радиоактивных загрязнений.</w:t>
      </w:r>
    </w:p>
    <w:p w:rsidR="00000000" w:rsidRDefault="00D55B23">
      <w:pPr>
        <w:pStyle w:val="ConsPlusNormal"/>
        <w:spacing w:before="240"/>
        <w:ind w:firstLine="540"/>
        <w:jc w:val="both"/>
      </w:pPr>
      <w:r>
        <w:t>3.8.18. Оборудование, инструменты, инвентарь, предназначенный для уборки помещений, и мебель должны быть закреплены за помещениями каждого класса (зоны) и соответственно маркированы. Пер</w:t>
      </w:r>
      <w:r>
        <w:t>едача их из помещений одного класса (зоны) в другие запрещается: в исключительных случаях она может быть разрешена только после производственного радиационного контроля с обязательной заменой маркировки.</w:t>
      </w:r>
    </w:p>
    <w:p w:rsidR="00000000" w:rsidRDefault="00D55B23">
      <w:pPr>
        <w:pStyle w:val="ConsPlusNormal"/>
        <w:spacing w:before="240"/>
        <w:ind w:firstLine="540"/>
        <w:jc w:val="both"/>
      </w:pPr>
      <w:r>
        <w:t>3.8.19. Производственные операции с радиоактивными в</w:t>
      </w:r>
      <w:r>
        <w:t>еществами в камерах и боксах должны выполняться дистанционными средствами или с использованием перчаток, герметично вмонтированных в фасадную стенку. Загрузка и выгрузка перерабатываемой продукции, оборудования, замена камерных перчаток, манипуляторов прои</w:t>
      </w:r>
      <w:r>
        <w:t>зводится без разгерметизации камер или боксов.</w:t>
      </w:r>
    </w:p>
    <w:p w:rsidR="00000000" w:rsidRDefault="00D55B23">
      <w:pPr>
        <w:pStyle w:val="ConsPlusNormal"/>
        <w:spacing w:before="240"/>
        <w:ind w:firstLine="540"/>
        <w:jc w:val="both"/>
      </w:pPr>
      <w:r>
        <w:t>3.8.20. Количество радиоактивных веществ на рабочем месте должно быть минимально необходимым для работы. При возможности выбора радиоактивных веществ следует использовать вещества с меньшей группой радиационно</w:t>
      </w:r>
      <w:r>
        <w:t>й опасности, растворы, а не порошки, растворы с наименьшей удельной активностью.</w:t>
      </w:r>
    </w:p>
    <w:p w:rsidR="00000000" w:rsidRDefault="00D55B23">
      <w:pPr>
        <w:pStyle w:val="ConsPlusNormal"/>
        <w:spacing w:before="240"/>
        <w:ind w:firstLine="540"/>
        <w:jc w:val="both"/>
      </w:pPr>
      <w:r>
        <w:t>Число операций, при которых возможно радиоактивное загрязнение помещений и окружающей среды (пересыпание порошков, возгонка), следует сводить к минимуму.</w:t>
      </w:r>
    </w:p>
    <w:p w:rsidR="00000000" w:rsidRDefault="00D55B23">
      <w:pPr>
        <w:pStyle w:val="ConsPlusNormal"/>
        <w:spacing w:before="240"/>
        <w:ind w:firstLine="540"/>
        <w:jc w:val="both"/>
      </w:pPr>
      <w:r>
        <w:t>3.8.21. Организация р</w:t>
      </w:r>
      <w:r>
        <w:t>абот с открытыми источниками излучения должна быть направлена на минимизацию радиоактивных отходов, образующихся при технологических процессах (операциях).</w:t>
      </w:r>
    </w:p>
    <w:p w:rsidR="00000000" w:rsidRDefault="00D55B23">
      <w:pPr>
        <w:pStyle w:val="ConsPlusNormal"/>
        <w:spacing w:before="240"/>
        <w:ind w:firstLine="540"/>
        <w:jc w:val="both"/>
      </w:pPr>
      <w:r>
        <w:t>3.8.22. Для ограничения загрязнения рабочих поверхностей, оборудования и помещений при работах с рад</w:t>
      </w:r>
      <w:r>
        <w:t>иоактивными веществами в лабораторных условиях следует пользоваться лотками и поддонами, выполненными из слабосорбирующих материалов, пластикатовыми пленками, фильтровальной бумагой и другими материалами разового пользования.</w:t>
      </w:r>
    </w:p>
    <w:p w:rsidR="00000000" w:rsidRDefault="00D55B23">
      <w:pPr>
        <w:pStyle w:val="ConsPlusNormal"/>
        <w:ind w:firstLine="540"/>
        <w:jc w:val="both"/>
      </w:pPr>
    </w:p>
    <w:p w:rsidR="00000000" w:rsidRDefault="00D55B23">
      <w:pPr>
        <w:pStyle w:val="ConsPlusNormal"/>
        <w:jc w:val="center"/>
        <w:outlineLvl w:val="2"/>
      </w:pPr>
      <w:r>
        <w:t>3.9. Санитарно-технические си</w:t>
      </w:r>
      <w:r>
        <w:t>стемы обеспечения работ</w:t>
      </w:r>
    </w:p>
    <w:p w:rsidR="00000000" w:rsidRDefault="00D55B23">
      <w:pPr>
        <w:pStyle w:val="ConsPlusNormal"/>
        <w:jc w:val="center"/>
      </w:pPr>
      <w:r>
        <w:t>с открытыми источниками излучения</w:t>
      </w:r>
    </w:p>
    <w:p w:rsidR="00000000" w:rsidRDefault="00D55B23">
      <w:pPr>
        <w:pStyle w:val="ConsPlusNormal"/>
        <w:jc w:val="center"/>
      </w:pPr>
    </w:p>
    <w:p w:rsidR="00000000" w:rsidRDefault="00D55B23">
      <w:pPr>
        <w:pStyle w:val="ConsPlusNormal"/>
        <w:ind w:firstLine="540"/>
        <w:jc w:val="both"/>
      </w:pPr>
      <w:r>
        <w:t>3.9.1. При работе с открытыми источниками излучения вентиляционные и воздухоочистные устройства должны обеспечивать защиту от радиоактивного загрязнения воздуха рабочих помещений и атмосферного воз</w:t>
      </w:r>
      <w:r>
        <w:t>духа. Рабочие помещения, вытяжные шкафы, боксы, каньоны и другое технологическое оборудование должны быть так устроены, чтобы поток воздуха был направлен из менее загрязненных пространств к более загрязненным.</w:t>
      </w:r>
    </w:p>
    <w:p w:rsidR="00000000" w:rsidRDefault="00D55B23">
      <w:pPr>
        <w:pStyle w:val="ConsPlusNormal"/>
        <w:spacing w:before="240"/>
        <w:ind w:firstLine="540"/>
        <w:jc w:val="both"/>
      </w:pPr>
      <w:r>
        <w:t>3.9.2. Проектирование систем вентиляции, конди</w:t>
      </w:r>
      <w:r>
        <w:t xml:space="preserve">ционирования воздуха в производственных зданиях и сооружениях радиационного объекта, а также выбросов вентиляционного воздуха в атмосферу и очистки его перед выбросом следует производить в соответствии с требованиями настоящих Правил и строительных норм и </w:t>
      </w:r>
      <w:r>
        <w:t>правил. Для радиационных объектов, у которых выбросы радиоактивных веществ в атмосферу могут создавать дозу у критической группы населения более 10 мкЗв/год, допустимые и предельно допустимые выбросы утверждаются при наличии санитарно-эпидемиологического з</w:t>
      </w:r>
      <w:r>
        <w:t>аключения органов, осуществляющих федеральный государственный санитарно-эпидемиологический надзор.</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3.9.3. Удаляемый из укрытий, боксов, камер, шка</w:t>
      </w:r>
      <w:r>
        <w:t>фов и другого оборудования загрязненный воздух перед выбросом в атмосферу должен подвергаться очистке. Следует исключать разбавление этого воздуха до его очистки.</w:t>
      </w:r>
    </w:p>
    <w:p w:rsidR="00000000" w:rsidRDefault="00D55B23">
      <w:pPr>
        <w:pStyle w:val="ConsPlusNormal"/>
        <w:spacing w:before="240"/>
        <w:ind w:firstLine="540"/>
        <w:jc w:val="both"/>
      </w:pPr>
      <w:r>
        <w:t>В организациях, где проводятся работы I, а при необходимости и II классов, следует предусматр</w:t>
      </w:r>
      <w:r>
        <w:t>ивать вытяжные трубы, высота которых должна обеспечивать снижение объемной активности радиоактивных веществ в атмосферном воздухе в месте приземления факела до значений, обеспечивающих непревышение установленного предела дозы для населения.</w:t>
      </w:r>
    </w:p>
    <w:p w:rsidR="00000000" w:rsidRDefault="00D55B23">
      <w:pPr>
        <w:pStyle w:val="ConsPlusNormal"/>
        <w:spacing w:before="240"/>
        <w:ind w:firstLine="540"/>
        <w:jc w:val="both"/>
      </w:pPr>
      <w:r>
        <w:t>3.9.4. Разрешается удалять воздух во внешнюю среду без очистки, если при этом суммарный выброс радионуклидов за год не превысит установленного для радиационного объекта допустимого значения выброса. При этом уровни облучения населения не должны превышать у</w:t>
      </w:r>
      <w:r>
        <w:t>становленной квоты.</w:t>
      </w:r>
    </w:p>
    <w:p w:rsidR="00000000" w:rsidRDefault="00D55B23">
      <w:pPr>
        <w:pStyle w:val="ConsPlusNormal"/>
        <w:spacing w:before="240"/>
        <w:ind w:firstLine="540"/>
        <w:jc w:val="both"/>
      </w:pPr>
      <w:r>
        <w:t>3.9.5. В зданиях, где для работ с открытыми источниками излучения отводится только часть общей площади, необходимо предусматривать раздельные системы вентиляции для помещений, где ведутся работы с радиоактивными веществами, и для помеще</w:t>
      </w:r>
      <w:r>
        <w:t>ний, не связанных с применением этих веществ.</w:t>
      </w:r>
    </w:p>
    <w:p w:rsidR="00000000" w:rsidRDefault="00D55B23">
      <w:pPr>
        <w:pStyle w:val="ConsPlusNormal"/>
        <w:spacing w:before="240"/>
        <w:ind w:firstLine="540"/>
        <w:jc w:val="both"/>
      </w:pPr>
      <w:r>
        <w:t>3.9.6. При использовании системы рециркуляции воздуха должна обеспечиваться очистка от радиоактивных и токсических веществ помещений, предназначенных для работ I и II классов.</w:t>
      </w:r>
    </w:p>
    <w:p w:rsidR="00000000" w:rsidRDefault="00D55B23">
      <w:pPr>
        <w:pStyle w:val="ConsPlusNormal"/>
        <w:spacing w:before="240"/>
        <w:ind w:firstLine="540"/>
        <w:jc w:val="both"/>
      </w:pPr>
      <w:r>
        <w:t>3.9.7. В герметичных камерах и бок</w:t>
      </w:r>
      <w:r>
        <w:t>сах при закрытых проемах должно обеспечиваться разрежение не менее 20 мм водяного столба. Камеры и боксы должны оборудоваться приборами контроля степени разрежения. Скорость движения воздуха в рабочих проемах вытяжных шкафов и укрытий должна приниматься ра</w:t>
      </w:r>
      <w:r>
        <w:t>вной 1,5 м/с.</w:t>
      </w:r>
    </w:p>
    <w:p w:rsidR="00000000" w:rsidRDefault="00D55B23">
      <w:pPr>
        <w:pStyle w:val="ConsPlusNormal"/>
        <w:spacing w:before="240"/>
        <w:ind w:firstLine="540"/>
        <w:jc w:val="both"/>
      </w:pPr>
      <w:r>
        <w:t>Допускается кратковременное снижение разрежения до 10 мм водяного столба и снижение скорости воздуха в открываемых проемах до 0,5 м/с.</w:t>
      </w:r>
    </w:p>
    <w:p w:rsidR="00000000" w:rsidRDefault="00D55B23">
      <w:pPr>
        <w:pStyle w:val="ConsPlusNormal"/>
        <w:spacing w:before="240"/>
        <w:ind w:firstLine="540"/>
        <w:jc w:val="both"/>
      </w:pPr>
      <w:r>
        <w:t>3.9.8. Вентиляторы, обеспечивающие вытяжные шкафы, боксы и камеры, следует располагать в специальных отдель</w:t>
      </w:r>
      <w:r>
        <w:t>ных помещениях. В помещениях для работ I класса вытяжная камера должна входить в состав 2-й зоны; вентиляционные системы, обслуживающие помещения для работ I класса, должны иметь резервные агрегаты производительностью не менее 1/3 полной расчетной.</w:t>
      </w:r>
    </w:p>
    <w:p w:rsidR="00000000" w:rsidRDefault="00D55B23">
      <w:pPr>
        <w:pStyle w:val="ConsPlusNormal"/>
        <w:spacing w:before="240"/>
        <w:ind w:firstLine="540"/>
        <w:jc w:val="both"/>
      </w:pPr>
      <w:r>
        <w:t>Пускате</w:t>
      </w:r>
      <w:r>
        <w:t>ли двигателей должны иметь световую сигнализацию, их следует размещать в помещениях 3-й зоны.</w:t>
      </w:r>
    </w:p>
    <w:p w:rsidR="00000000" w:rsidRDefault="00D55B23">
      <w:pPr>
        <w:pStyle w:val="ConsPlusNormal"/>
        <w:spacing w:before="240"/>
        <w:ind w:firstLine="540"/>
        <w:jc w:val="both"/>
      </w:pPr>
      <w:r>
        <w:t>3.9.9. Для работ с эманирующими и летучими радиоактивными веществами должна быть предусмотрена постоянно действующая система вытяжной вентиляции хранилищ, рабочих</w:t>
      </w:r>
      <w:r>
        <w:t xml:space="preserve"> помещений и боксов. Система должна иметь резервный вытяжной агрегат производительностью не менее 1/3 полной расчетной. Периодически должна производиться проверка эффективности работы систем вентиляции в соответствии с инструкцией и графиком, действующим н</w:t>
      </w:r>
      <w:r>
        <w:t>а радиационном объекте.</w:t>
      </w:r>
    </w:p>
    <w:p w:rsidR="00000000" w:rsidRDefault="00D55B23">
      <w:pPr>
        <w:pStyle w:val="ConsPlusNormal"/>
        <w:spacing w:before="240"/>
        <w:ind w:firstLine="540"/>
        <w:jc w:val="both"/>
      </w:pPr>
      <w:r>
        <w:t>3.9.10. Основными требованиями при выборе и устройстве систем и установок пылегазоочистки при работах с радиоактивными веществами I и II классов являются:</w:t>
      </w:r>
    </w:p>
    <w:p w:rsidR="00000000" w:rsidRDefault="00D55B23">
      <w:pPr>
        <w:pStyle w:val="ConsPlusNormal"/>
        <w:spacing w:before="240"/>
        <w:ind w:firstLine="540"/>
        <w:jc w:val="both"/>
      </w:pPr>
      <w:r>
        <w:t>- минимальное число единиц пылегазоочистного оборудования;</w:t>
      </w:r>
    </w:p>
    <w:p w:rsidR="00000000" w:rsidRDefault="00D55B23">
      <w:pPr>
        <w:pStyle w:val="ConsPlusNormal"/>
        <w:spacing w:before="240"/>
        <w:ind w:firstLine="540"/>
        <w:jc w:val="both"/>
      </w:pPr>
      <w:r>
        <w:t>- механизация и ав</w:t>
      </w:r>
      <w:r>
        <w:t>томатизация процессов обслуживания, ремонта и замены пылегазоочистного оборудования, а в необходимых случаях - дистанционное производство этих работ;</w:t>
      </w:r>
    </w:p>
    <w:p w:rsidR="00000000" w:rsidRDefault="00D55B23">
      <w:pPr>
        <w:pStyle w:val="ConsPlusNormal"/>
        <w:spacing w:before="240"/>
        <w:ind w:firstLine="540"/>
        <w:jc w:val="both"/>
      </w:pPr>
      <w:r>
        <w:t xml:space="preserve">- наличие систем контроля и сигнализации за эффективностью работы очистных аппаратов и фильтров; в случае </w:t>
      </w:r>
      <w:r>
        <w:t>многоступенчатой системы пылегазоочистки должны осуществляться автоматизированный контроль и сигнализация как за работой всей системы, так и отдельных ее частей (ступеней);</w:t>
      </w:r>
    </w:p>
    <w:p w:rsidR="00000000" w:rsidRDefault="00D55B23">
      <w:pPr>
        <w:pStyle w:val="ConsPlusNormal"/>
        <w:spacing w:before="240"/>
        <w:ind w:firstLine="540"/>
        <w:jc w:val="both"/>
      </w:pPr>
      <w:r>
        <w:t>- надежная изоляция пылегазоочистного оборудования как источника излучения, обеспеч</w:t>
      </w:r>
      <w:r>
        <w:t>ение безопасности персонала при осмотре и обслуживании.</w:t>
      </w:r>
    </w:p>
    <w:p w:rsidR="00000000" w:rsidRDefault="00D55B23">
      <w:pPr>
        <w:pStyle w:val="ConsPlusNormal"/>
        <w:spacing w:before="240"/>
        <w:ind w:firstLine="540"/>
        <w:jc w:val="both"/>
      </w:pPr>
      <w:r>
        <w:t>3.9.11. Фильтры и аппараты следует устанавливать, по возможности, непосредственно у боксов, камер, шкафов, укрытий с тем, чтобы максимально снизить загрязнение систем магистральных воздухоотводов. Сро</w:t>
      </w:r>
      <w:r>
        <w:t>к службы аппаратов и фильтров должен определяться по снижению пропускной способности для воздуха или по уровню радиационной опасности, возникающей в результате накопления радиоактивных веществ.</w:t>
      </w:r>
    </w:p>
    <w:p w:rsidR="00000000" w:rsidRDefault="00D55B23">
      <w:pPr>
        <w:pStyle w:val="ConsPlusNormal"/>
        <w:spacing w:before="240"/>
        <w:ind w:firstLine="540"/>
        <w:jc w:val="both"/>
      </w:pPr>
      <w:r>
        <w:t>3.9.12. При размещении пылегазоочистного оборудования в отдель</w:t>
      </w:r>
      <w:r>
        <w:t>ных помещениях (частях зданий, отдельных зданиях) к ним должны предъявляться те же требования, что и к основным производственным помещениям. В случае размещения пылегазоочистного оборудования на чердаке последний должен быть оборудован как технический этаж</w:t>
      </w:r>
      <w:r>
        <w:t>.</w:t>
      </w:r>
    </w:p>
    <w:p w:rsidR="00000000" w:rsidRDefault="00D55B23">
      <w:pPr>
        <w:pStyle w:val="ConsPlusNormal"/>
        <w:spacing w:before="240"/>
        <w:ind w:firstLine="540"/>
        <w:jc w:val="both"/>
      </w:pPr>
      <w:r>
        <w:t>3.9.13. Помещения пылегазоочистного оборудования должны быть изолированы и не сообщаться по воздуху с основными производственными помещениями и зонами. Вход и выход в помещения пылегазоочистного оборудования должен осуществляться через саншлюз.</w:t>
      </w:r>
    </w:p>
    <w:p w:rsidR="00000000" w:rsidRDefault="00D55B23">
      <w:pPr>
        <w:pStyle w:val="ConsPlusNormal"/>
        <w:spacing w:before="240"/>
        <w:ind w:firstLine="540"/>
        <w:jc w:val="both"/>
      </w:pPr>
      <w:r>
        <w:t>3.9.14. В</w:t>
      </w:r>
      <w:r>
        <w:t xml:space="preserve"> комплексе помещений пылегазоочистного оборудования обязательно наличие изолированных помещений или герметичных вентилируемых участков для ремонта, разборки, временного хранения фильтров, аппаратов и их элементов, а также для хранения средств уборки и деза</w:t>
      </w:r>
      <w:r>
        <w:t>ктивации.</w:t>
      </w:r>
    </w:p>
    <w:p w:rsidR="00000000" w:rsidRDefault="00D55B23">
      <w:pPr>
        <w:pStyle w:val="ConsPlusNormal"/>
        <w:spacing w:before="240"/>
        <w:ind w:firstLine="540"/>
        <w:jc w:val="both"/>
      </w:pPr>
      <w:r>
        <w:t>3.9.15. При централизованном размещении пылегазоочистного оборудования на участках для работ I класса в основу планировки комплекса пылегазоочистки должен быть положен принцип зонирования.</w:t>
      </w:r>
    </w:p>
    <w:p w:rsidR="00000000" w:rsidRDefault="00D55B23">
      <w:pPr>
        <w:pStyle w:val="ConsPlusNormal"/>
        <w:spacing w:before="240"/>
        <w:ind w:firstLine="540"/>
        <w:jc w:val="both"/>
      </w:pPr>
      <w:r>
        <w:t>3.9.16. В помещениях для работ I класса и отдельных работ</w:t>
      </w:r>
      <w:r>
        <w:t xml:space="preserve"> II класса необходимо предусматривать подачу воздуха к шланговым изолирующим индивидуальным средствам защиты персонала (пневмокостюмам, пневмошлемам, шланговым противогазам). В этих помещениях должна быть обеспечена возможность подключения передвижных вытя</w:t>
      </w:r>
      <w:r>
        <w:t>жных установок к системам вытяжной вентиляции.</w:t>
      </w:r>
    </w:p>
    <w:p w:rsidR="00000000" w:rsidRDefault="00D55B23">
      <w:pPr>
        <w:pStyle w:val="ConsPlusNormal"/>
        <w:spacing w:before="240"/>
        <w:ind w:firstLine="540"/>
        <w:jc w:val="both"/>
      </w:pPr>
      <w:r>
        <w:t>Для подачи воздуха к шланговым средствам защиты следует устанавливать отдельную пневмолинию или отдельные вентиляторы, обеспечивающие необходимое давление и расход воздуха. Места присоединения шлангов должны б</w:t>
      </w:r>
      <w:r>
        <w:t>ыть снабжены шаровыми или пружинными автоматическими клапанами.</w:t>
      </w:r>
    </w:p>
    <w:p w:rsidR="00000000" w:rsidRDefault="00D55B23">
      <w:pPr>
        <w:pStyle w:val="ConsPlusNormal"/>
        <w:spacing w:before="240"/>
        <w:ind w:firstLine="540"/>
        <w:jc w:val="both"/>
      </w:pPr>
      <w:r>
        <w:t>3.9.17. Отопление помещений для работ с применением открытых источников излучения должно быть водяным или воздушным.</w:t>
      </w:r>
    </w:p>
    <w:p w:rsidR="00000000" w:rsidRDefault="00D55B23">
      <w:pPr>
        <w:pStyle w:val="ConsPlusNormal"/>
        <w:spacing w:before="240"/>
        <w:ind w:firstLine="540"/>
        <w:jc w:val="both"/>
      </w:pPr>
      <w:r>
        <w:t>3.9.18. Радиационные объекты, где ведутся работы с открытыми источниками из</w:t>
      </w:r>
      <w:r>
        <w:t>лучения всех классов, должны иметь холодное и горячее водоснабжение и канализацию. Исключение допускается для полевых лабораторий, ведущих работы III класса и располагающихся вне населенных пунктов или в населенных пунктах, не имеющих центрального водоснаб</w:t>
      </w:r>
      <w:r>
        <w:t>жения.</w:t>
      </w:r>
    </w:p>
    <w:p w:rsidR="00000000" w:rsidRDefault="00D55B23">
      <w:pPr>
        <w:pStyle w:val="ConsPlusNormal"/>
        <w:spacing w:before="240"/>
        <w:ind w:firstLine="540"/>
        <w:jc w:val="both"/>
      </w:pPr>
      <w:r>
        <w:t>Требования к устройству водопровода, отопления и хозяйственно-бытовой канализации регламентируются строительными нормами и правилами.</w:t>
      </w:r>
    </w:p>
    <w:p w:rsidR="00000000" w:rsidRDefault="00D55B23">
      <w:pPr>
        <w:pStyle w:val="ConsPlusNormal"/>
        <w:spacing w:before="240"/>
        <w:ind w:firstLine="540"/>
        <w:jc w:val="both"/>
      </w:pPr>
      <w:r>
        <w:t>3.9.19. В помещениях для работ I и II классов краны для воды, подаваемой к раковинам, должны иметь смесители и откр</w:t>
      </w:r>
      <w:r>
        <w:t>ываться при помощи педального, локтевого или бесконтактного устройства. В умывальных помещениях должны быть электросушилки для рук.</w:t>
      </w:r>
    </w:p>
    <w:p w:rsidR="00000000" w:rsidRDefault="00D55B23">
      <w:pPr>
        <w:pStyle w:val="ConsPlusNormal"/>
        <w:spacing w:before="240"/>
        <w:ind w:firstLine="540"/>
        <w:jc w:val="both"/>
      </w:pPr>
      <w:r>
        <w:t>3.9.20. Система специальной канализации должна предусматривать дезактивацию сточных вод и возможность их повторного использо</w:t>
      </w:r>
      <w:r>
        <w:t>вания для технологических целей. Очистные сооружения следует располагать в специальном помещении или на выгороженном участке территории организации. Система спецканализации должна быть обеспечена средствами контроля за количеством и активностью сточных вод</w:t>
      </w:r>
      <w:r>
        <w:t>.</w:t>
      </w:r>
    </w:p>
    <w:p w:rsidR="00000000" w:rsidRDefault="00D55B23">
      <w:pPr>
        <w:pStyle w:val="ConsPlusNormal"/>
        <w:spacing w:before="240"/>
        <w:ind w:firstLine="540"/>
        <w:jc w:val="both"/>
      </w:pPr>
      <w:r>
        <w:t>Приемники для слива радиоактивных растворов (раковины, трапы) в системе специальной канализации должны быть изготовлены из коррозионно-стойких материалов или иметь легко дезактивируемые коррозионно-стойкие покрытия внутренних и наружных поверхностей. Кон</w:t>
      </w:r>
      <w:r>
        <w:t>струкция приемников должна исключать возможность разбрызгивания растворов.</w:t>
      </w:r>
    </w:p>
    <w:p w:rsidR="00000000" w:rsidRDefault="00D55B23">
      <w:pPr>
        <w:pStyle w:val="ConsPlusNormal"/>
        <w:spacing w:before="240"/>
        <w:ind w:firstLine="540"/>
        <w:jc w:val="both"/>
      </w:pPr>
      <w:r>
        <w:t>3.9.21. Прокладка воздуховодов, труб водопровода, канализации и других коммуникаций в стенах и перекрытиях не должна приводить к ослаблению защиты от ионизирующего излучения.</w:t>
      </w:r>
    </w:p>
    <w:p w:rsidR="00000000" w:rsidRDefault="00D55B23">
      <w:pPr>
        <w:pStyle w:val="ConsPlusNormal"/>
        <w:ind w:firstLine="540"/>
        <w:jc w:val="both"/>
      </w:pPr>
    </w:p>
    <w:p w:rsidR="00000000" w:rsidRDefault="00D55B23">
      <w:pPr>
        <w:pStyle w:val="ConsPlusNormal"/>
        <w:jc w:val="center"/>
        <w:outlineLvl w:val="2"/>
      </w:pPr>
      <w:r>
        <w:t>3.10. Санпропускники и саншлюзы</w:t>
      </w:r>
    </w:p>
    <w:p w:rsidR="00000000" w:rsidRDefault="00D55B23">
      <w:pPr>
        <w:pStyle w:val="ConsPlusNormal"/>
        <w:jc w:val="center"/>
      </w:pPr>
    </w:p>
    <w:p w:rsidR="00000000" w:rsidRDefault="00D55B23">
      <w:pPr>
        <w:pStyle w:val="ConsPlusNormal"/>
        <w:ind w:firstLine="540"/>
        <w:jc w:val="both"/>
      </w:pPr>
      <w:r>
        <w:t>3.10.1. Санпропускник должен размещаться в здании, в котором проводятся работы с открытыми источниками излучения, или в отдельном здании, соединенном с производственным корпусом закрытой галереей.</w:t>
      </w:r>
    </w:p>
    <w:p w:rsidR="00000000" w:rsidRDefault="00D55B23">
      <w:pPr>
        <w:pStyle w:val="ConsPlusNormal"/>
        <w:spacing w:before="240"/>
        <w:ind w:firstLine="540"/>
        <w:jc w:val="both"/>
      </w:pPr>
      <w:r>
        <w:t>В состав санпропускника вх</w:t>
      </w:r>
      <w:r>
        <w:t>одят: душевые, гардеробная домашней одежды, гардеробная спецодежды, помещения для хранения средств индивидуальной защиты, пункт радиометрического контроля кожных покровов и спецодежды, душевые, термокамера, кладовая грязной спецодежды, кладовая чистой спец</w:t>
      </w:r>
      <w:r>
        <w:t>одежды, комната гигиены женщин, туалетные комнаты.</w:t>
      </w:r>
    </w:p>
    <w:p w:rsidR="00000000" w:rsidRDefault="00D55B23">
      <w:pPr>
        <w:pStyle w:val="ConsPlusNormal"/>
        <w:spacing w:before="240"/>
        <w:ind w:firstLine="540"/>
        <w:jc w:val="both"/>
      </w:pPr>
      <w:r>
        <w:t>3.10.2. Планировка санпропускника должна исключать возможность пересечения потоков персонала в личной и специальной одежде. Возможность прохода из помещений зоны свободного доступа в помещения зоны контрол</w:t>
      </w:r>
      <w:r>
        <w:t>ируемого доступа, минуя санпропускник, должна быть исключена.</w:t>
      </w:r>
    </w:p>
    <w:p w:rsidR="00000000" w:rsidRDefault="00D55B23">
      <w:pPr>
        <w:pStyle w:val="ConsPlusNormal"/>
        <w:spacing w:before="240"/>
        <w:ind w:firstLine="540"/>
        <w:jc w:val="both"/>
      </w:pPr>
      <w:r>
        <w:t>3.10.3. Стационарные саншлюзы размещаются между 2-й и 3-й зонами рабочих помещений, в которых проводятся работы с открытыми источниками излучения. В саншлюзах предусматриваются:</w:t>
      </w:r>
    </w:p>
    <w:p w:rsidR="00000000" w:rsidRDefault="00D55B23">
      <w:pPr>
        <w:pStyle w:val="ConsPlusNormal"/>
        <w:spacing w:before="240"/>
        <w:ind w:firstLine="540"/>
        <w:jc w:val="both"/>
      </w:pPr>
      <w:r>
        <w:t>- места для пере</w:t>
      </w:r>
      <w:r>
        <w:t>одевания, хранения и предварительной дезактивации дополнительных средств индивидуальной защиты;</w:t>
      </w:r>
    </w:p>
    <w:p w:rsidR="00000000" w:rsidRDefault="00D55B23">
      <w:pPr>
        <w:pStyle w:val="ConsPlusNormal"/>
        <w:spacing w:before="240"/>
        <w:ind w:firstLine="540"/>
        <w:jc w:val="both"/>
      </w:pPr>
      <w:r>
        <w:t>- пункт радиационного контроля;</w:t>
      </w:r>
    </w:p>
    <w:p w:rsidR="00000000" w:rsidRDefault="00D55B23">
      <w:pPr>
        <w:pStyle w:val="ConsPlusNormal"/>
        <w:spacing w:before="240"/>
        <w:ind w:firstLine="540"/>
        <w:jc w:val="both"/>
      </w:pPr>
      <w:r>
        <w:t>- умывальники.</w:t>
      </w:r>
    </w:p>
    <w:p w:rsidR="00000000" w:rsidRDefault="00D55B23">
      <w:pPr>
        <w:pStyle w:val="ConsPlusNormal"/>
        <w:spacing w:before="240"/>
        <w:ind w:firstLine="540"/>
        <w:jc w:val="both"/>
      </w:pPr>
      <w:r>
        <w:t>Помимо стационарных саншлюзов возможно использование переносных саншлюзов, устанавливаемых непосредственно у вход</w:t>
      </w:r>
      <w:r>
        <w:t>а в помещение, где производятся радиационно-опасные работы.</w:t>
      </w:r>
    </w:p>
    <w:p w:rsidR="00000000" w:rsidRDefault="00D55B23">
      <w:pPr>
        <w:pStyle w:val="ConsPlusNormal"/>
        <w:spacing w:before="240"/>
        <w:ind w:firstLine="540"/>
        <w:jc w:val="both"/>
      </w:pPr>
      <w:r>
        <w:t>3.10.4. Пол, стены и потолки санитарно-бытовых помещений, а также поверхности шкафов должны иметь влагостойкие покрытия, слабо сорбирующие радиоактивные вещества и допускающие влажную уборку и дез</w:t>
      </w:r>
      <w:r>
        <w:t>активацию.</w:t>
      </w:r>
    </w:p>
    <w:p w:rsidR="00000000" w:rsidRDefault="00D55B23">
      <w:pPr>
        <w:pStyle w:val="ConsPlusNormal"/>
        <w:spacing w:before="240"/>
        <w:ind w:firstLine="540"/>
        <w:jc w:val="both"/>
      </w:pPr>
      <w:r>
        <w:t>3.10.5. Число мест для хранения домашней и рабочей одежды в гардеробной должно соответствовать максимальному числу людей, постоянно и временно работающих в смене.</w:t>
      </w:r>
    </w:p>
    <w:p w:rsidR="00000000" w:rsidRDefault="00D55B23">
      <w:pPr>
        <w:pStyle w:val="ConsPlusNormal"/>
        <w:spacing w:before="240"/>
        <w:ind w:firstLine="540"/>
        <w:jc w:val="both"/>
      </w:pPr>
      <w:r>
        <w:t>3.10.6. Транспортирование грязной спецодежды через чистые помещения в открытой тар</w:t>
      </w:r>
      <w:r>
        <w:t>е запрещается. Кладовая загрязненной спецодежды должна располагаться вблизи пунктов радиометрического контроля и гардеробной спецодежды.</w:t>
      </w:r>
    </w:p>
    <w:p w:rsidR="00000000" w:rsidRDefault="00D55B23">
      <w:pPr>
        <w:pStyle w:val="ConsPlusNormal"/>
        <w:spacing w:before="240"/>
        <w:ind w:firstLine="540"/>
        <w:jc w:val="both"/>
      </w:pPr>
      <w:r>
        <w:t xml:space="preserve">Сортировка спецодежды должна производиться по ее виду и степени радиоактивного загрязнения. Загрязненная спецодежда из </w:t>
      </w:r>
      <w:r>
        <w:t>гардеробной передается в кладовую в упакованном виде для последующей сдачи в спецпрачечную.</w:t>
      </w:r>
    </w:p>
    <w:p w:rsidR="00000000" w:rsidRDefault="00D55B23">
      <w:pPr>
        <w:pStyle w:val="ConsPlusNormal"/>
        <w:spacing w:before="240"/>
        <w:ind w:firstLine="540"/>
        <w:jc w:val="both"/>
      </w:pPr>
      <w:r>
        <w:t>3.10.7. Помещения для хранения и выдачи дополнительных средств индивидуальной защиты (фартуки, очки, респираторы, дополнительная обувь) должны размещаться между гар</w:t>
      </w:r>
      <w:r>
        <w:t>деробной спецодежды и рабочими помещениями.</w:t>
      </w:r>
    </w:p>
    <w:p w:rsidR="00000000" w:rsidRDefault="00D55B23">
      <w:pPr>
        <w:pStyle w:val="ConsPlusNormal"/>
        <w:spacing w:before="240"/>
        <w:ind w:firstLine="540"/>
        <w:jc w:val="both"/>
      </w:pPr>
      <w:r>
        <w:t>Хранение уборочного инвентаря, предназначенного для уборки "чистой" и "грязной" зон санпропускников, следует осуществлять раздельно в специальных помещениях (кладовые) либо в специальных шкафах.</w:t>
      </w:r>
    </w:p>
    <w:p w:rsidR="00000000" w:rsidRDefault="00D55B23">
      <w:pPr>
        <w:pStyle w:val="ConsPlusNormal"/>
        <w:spacing w:before="240"/>
        <w:ind w:firstLine="540"/>
        <w:jc w:val="both"/>
      </w:pPr>
      <w:r>
        <w:t>3.10.8. Пункт рад</w:t>
      </w:r>
      <w:r>
        <w:t>иометрического контроля кожных покровов должен размещаться между душевой и гардеробной домашней одежды.</w:t>
      </w:r>
    </w:p>
    <w:p w:rsidR="00000000" w:rsidRDefault="00D55B23">
      <w:pPr>
        <w:pStyle w:val="ConsPlusNormal"/>
        <w:jc w:val="center"/>
      </w:pPr>
    </w:p>
    <w:p w:rsidR="00000000" w:rsidRDefault="00D55B23">
      <w:pPr>
        <w:pStyle w:val="ConsPlusNormal"/>
        <w:jc w:val="center"/>
        <w:outlineLvl w:val="2"/>
      </w:pPr>
      <w:r>
        <w:t>3.11. Обращение с материалами и изделиями, загрязненными</w:t>
      </w:r>
    </w:p>
    <w:p w:rsidR="00000000" w:rsidRDefault="00D55B23">
      <w:pPr>
        <w:pStyle w:val="ConsPlusNormal"/>
        <w:jc w:val="center"/>
      </w:pPr>
      <w:r>
        <w:t>или содержащими техногенные радионуклиды</w:t>
      </w:r>
    </w:p>
    <w:p w:rsidR="00000000" w:rsidRDefault="00D55B23">
      <w:pPr>
        <w:pStyle w:val="ConsPlusNormal"/>
        <w:jc w:val="center"/>
      </w:pPr>
    </w:p>
    <w:p w:rsidR="00000000" w:rsidRDefault="00D55B23">
      <w:pPr>
        <w:pStyle w:val="ConsPlusNormal"/>
        <w:ind w:firstLine="540"/>
        <w:jc w:val="both"/>
      </w:pPr>
      <w:bookmarkStart w:id="8" w:name="Par553"/>
      <w:bookmarkEnd w:id="8"/>
      <w:r>
        <w:t>3.11.1. Материалы и изделия с низкими ур</w:t>
      </w:r>
      <w:r>
        <w:t>овнями содержания техногенных радионуклидов допускается использовать в хозяйственной деятельности. Критерием для принятия решения о возможном применении в хозяйственной деятельности сырья, материалов и изделий, содержащих радионуклиды, является ожидаемая и</w:t>
      </w:r>
      <w:r>
        <w:t>ндивидуальная годовая эффективная доза облучения, которая при планируемом виде их использования не должна превышать 10 мкЗв.</w:t>
      </w:r>
    </w:p>
    <w:p w:rsidR="00000000" w:rsidRDefault="00D55B23">
      <w:pPr>
        <w:pStyle w:val="ConsPlusNormal"/>
        <w:spacing w:before="240"/>
        <w:ind w:firstLine="540"/>
        <w:jc w:val="both"/>
      </w:pPr>
      <w:bookmarkStart w:id="9" w:name="Par554"/>
      <w:bookmarkEnd w:id="9"/>
      <w:r>
        <w:t>3.11.2. Не допускается нефиксированное (снимаемое) радиоактивное загрязнение поверхности материалов, изделий, транспорт</w:t>
      </w:r>
      <w:r>
        <w:t>ных средств и помещений, предназначенных для использования в хозяйственной деятельности, превышающее 0,4 Бк/см2 для бета-излучающих радионуклидов и 0,04 Бк/см2 для альфа-излучающих радионуклидов.</w:t>
      </w:r>
    </w:p>
    <w:p w:rsidR="00000000" w:rsidRDefault="00D55B23">
      <w:pPr>
        <w:pStyle w:val="ConsPlusNormal"/>
        <w:jc w:val="both"/>
      </w:pPr>
      <w:r>
        <w:t>(п. 3.11.2 в ред. Изменений N 1, утв. Постановлением Главног</w:t>
      </w:r>
      <w:r>
        <w:t>о государственного санитарного врача РФ от 16.09.2013 N 43)</w:t>
      </w:r>
    </w:p>
    <w:p w:rsidR="00000000" w:rsidRDefault="00D55B23">
      <w:pPr>
        <w:pStyle w:val="ConsPlusNormal"/>
        <w:spacing w:before="240"/>
        <w:ind w:firstLine="540"/>
        <w:jc w:val="both"/>
      </w:pPr>
      <w:r>
        <w:t>3.11.3. Не вводится никаких ограничений по радиационной безопасности на использование в хозяйственной деятельности любых твердых материалов, сырья и изделий (кроме продовольственного сырья, пищево</w:t>
      </w:r>
      <w:r>
        <w:t xml:space="preserve">й продукции и кормов для животных) при удельной активности техногенных радионуклидов в них менее значений, приведенных в </w:t>
      </w:r>
      <w:hyperlink w:anchor="Par1057" w:tooltip="УДЕЛЬНЫЕ АКТИВНОСТИ ТЕХНОГЕННЫХ РАДИОНУКЛИДОВ," w:history="1">
        <w:r>
          <w:rPr>
            <w:color w:val="0000FF"/>
          </w:rPr>
          <w:t>приложении 3</w:t>
        </w:r>
      </w:hyperlink>
      <w:r>
        <w:t xml:space="preserve"> к Правилам (для нескольких техногенных радиону</w:t>
      </w:r>
      <w:r>
        <w:t xml:space="preserve">клидов - при сумме отношений удельных активностей техногенных радионуклидов к значениям, приведенным для них в </w:t>
      </w:r>
      <w:hyperlink w:anchor="Par1057" w:tooltip="УДЕЛЬНЫЕ АКТИВНОСТИ ТЕХНОГЕННЫХ РАДИОНУКЛИДОВ," w:history="1">
        <w:r>
          <w:rPr>
            <w:color w:val="0000FF"/>
          </w:rPr>
          <w:t>приложении 3</w:t>
        </w:r>
      </w:hyperlink>
      <w:r>
        <w:t xml:space="preserve"> к Правилам, менее 1).</w:t>
      </w:r>
    </w:p>
    <w:p w:rsidR="00000000" w:rsidRDefault="00D55B23">
      <w:pPr>
        <w:pStyle w:val="ConsPlusNormal"/>
        <w:spacing w:before="240"/>
        <w:ind w:firstLine="540"/>
        <w:jc w:val="both"/>
      </w:pPr>
      <w:r>
        <w:t>Не вводится никаких ограничений на использование в хозяйственной деятельности любых жидкостей (кроме питьевой воды) при удельной активности техногенного радионуклида в них менее 0,1 от предельного значения удельной активности данного радионуклида для жидки</w:t>
      </w:r>
      <w:r>
        <w:t xml:space="preserve">х отходов, приведенного в </w:t>
      </w:r>
      <w:hyperlink w:anchor="Par1668" w:tooltip="ПРЕДЕЛЬНЫЕ ЗНАЧЕНИЯ" w:history="1">
        <w:r>
          <w:rPr>
            <w:color w:val="0000FF"/>
          </w:rPr>
          <w:t>приложении 5</w:t>
        </w:r>
      </w:hyperlink>
      <w:r>
        <w:t xml:space="preserve"> к Правилам (для нескольких техногенных радионуклидов - при сумме отношений удельных активностей техногенных радионуклидов к их предельным значениям для жидких отходов, </w:t>
      </w:r>
      <w:r>
        <w:t xml:space="preserve">приведенным в </w:t>
      </w:r>
      <w:hyperlink w:anchor="Par1668" w:tooltip="ПРЕДЕЛЬНЫЕ ЗНАЧЕНИЯ" w:history="1">
        <w:r>
          <w:rPr>
            <w:color w:val="0000FF"/>
          </w:rPr>
          <w:t>приложении 5</w:t>
        </w:r>
      </w:hyperlink>
      <w:r>
        <w:t xml:space="preserve"> к Правилам, менее 0,1).</w:t>
      </w:r>
    </w:p>
    <w:p w:rsidR="00000000" w:rsidRDefault="00D55B23">
      <w:pPr>
        <w:pStyle w:val="ConsPlusNormal"/>
        <w:jc w:val="both"/>
      </w:pPr>
      <w:r>
        <w:t>(п. 3.11.3 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bookmarkStart w:id="10" w:name="Par559"/>
      <w:bookmarkEnd w:id="10"/>
      <w:r>
        <w:t>3.11.4. Могут ограниченн</w:t>
      </w:r>
      <w:r>
        <w:t xml:space="preserve">о использоваться при соблюдении требований </w:t>
      </w:r>
      <w:hyperlink w:anchor="Par553" w:tooltip="3.11.1. Материалы и изделия с низкими уровнями содержания техногенных радионуклидов допускается использовать в хозяйственной деятельности. Критерием для принятия решения о возможном применении в хозяйственной деятельности сырья, материалов и изделий, содержащих радионуклиды, является ожидаемая индивидуальная годовая эффективная доза облучения, которая при планируемом виде их использования не должна превышать 10 мкЗв." w:history="1">
        <w:r>
          <w:rPr>
            <w:color w:val="0000FF"/>
          </w:rPr>
          <w:t>пункта 3.11.1</w:t>
        </w:r>
      </w:hyperlink>
      <w:r>
        <w:t xml:space="preserve"> для да</w:t>
      </w:r>
      <w:r>
        <w:t>нного вида использования сырье, материалы и изделия, удельная активность техногенных радионуклидов в которых:</w:t>
      </w:r>
    </w:p>
    <w:p w:rsidR="00000000" w:rsidRDefault="00D55B23">
      <w:pPr>
        <w:pStyle w:val="ConsPlusNormal"/>
        <w:spacing w:before="240"/>
        <w:ind w:firstLine="540"/>
        <w:jc w:val="both"/>
      </w:pPr>
      <w:r>
        <w:t xml:space="preserve">- для твердых материалов и изделий - превышает значения, приведенные в </w:t>
      </w:r>
      <w:hyperlink w:anchor="Par1057" w:tooltip="УДЕЛЬНЫЕ АКТИВНОСТИ ТЕХНОГЕННЫХ РАДИОНУКЛИДОВ," w:history="1">
        <w:r>
          <w:rPr>
            <w:color w:val="0000FF"/>
          </w:rPr>
          <w:t>пр</w:t>
        </w:r>
        <w:r>
          <w:rPr>
            <w:color w:val="0000FF"/>
          </w:rPr>
          <w:t>иложении 3</w:t>
        </w:r>
      </w:hyperlink>
      <w:r>
        <w:t xml:space="preserve"> Правил (для нескольких техногенных радионуклидов - сумма отношений удельных активностей техногенных радионуклидов к значениям, приведенным для них в </w:t>
      </w:r>
      <w:hyperlink w:anchor="Par1057" w:tooltip="УДЕЛЬНЫЕ АКТИВНОСТИ ТЕХНОГЕННЫХ РАДИОНУКЛИДОВ," w:history="1">
        <w:r>
          <w:rPr>
            <w:color w:val="0000FF"/>
          </w:rPr>
          <w:t>приложении 3</w:t>
        </w:r>
      </w:hyperlink>
      <w:r>
        <w:t xml:space="preserve"> Прав</w:t>
      </w:r>
      <w:r>
        <w:t>ил, превышает 1), но не превышает значения МЗУА (для нескольких радионуклидов - сумма отношений удельных активностей техногенных радионуклидов к значениям их МЗУА не превышает 1);</w:t>
      </w:r>
    </w:p>
    <w:p w:rsidR="00000000" w:rsidRDefault="00D55B23">
      <w:pPr>
        <w:pStyle w:val="ConsPlusNormal"/>
        <w:spacing w:before="240"/>
        <w:ind w:firstLine="540"/>
        <w:jc w:val="both"/>
      </w:pPr>
      <w:r>
        <w:t>- для жидкостей - превышает 0,1 предельных значений удельных активностей для</w:t>
      </w:r>
      <w:r>
        <w:t xml:space="preserve"> жидких отходов, приведенных в </w:t>
      </w:r>
      <w:hyperlink w:anchor="Par1668" w:tooltip="ПРЕДЕЛЬНЫЕ ЗНАЧЕНИЯ" w:history="1">
        <w:r>
          <w:rPr>
            <w:color w:val="0000FF"/>
          </w:rPr>
          <w:t>приложении 5</w:t>
        </w:r>
      </w:hyperlink>
      <w:r>
        <w:t xml:space="preserve"> к правилам (для нескольких радионуклидов - сумма отношений удельных активностей техногенных радионуклидов к их предельным значениям для жидких отходов, приведенным</w:t>
      </w:r>
      <w:r>
        <w:t xml:space="preserve"> в </w:t>
      </w:r>
      <w:hyperlink w:anchor="Par1668" w:tooltip="ПРЕДЕЛЬНЫЕ ЗНАЧЕНИЯ" w:history="1">
        <w:r>
          <w:rPr>
            <w:color w:val="0000FF"/>
          </w:rPr>
          <w:t>приложении 5</w:t>
        </w:r>
      </w:hyperlink>
      <w:r>
        <w:t xml:space="preserve"> Правил, превышает 0,1), но не превышает предельных значений удельных активностей для жидких отходов, приведенных в </w:t>
      </w:r>
      <w:hyperlink w:anchor="Par1668" w:tooltip="ПРЕДЕЛЬНЫЕ ЗНАЧЕНИЯ" w:history="1">
        <w:r>
          <w:rPr>
            <w:color w:val="0000FF"/>
          </w:rPr>
          <w:t>приложении 5</w:t>
        </w:r>
      </w:hyperlink>
      <w:r>
        <w:t xml:space="preserve"> Правил (для не</w:t>
      </w:r>
      <w:r>
        <w:t xml:space="preserve">скольких радионуклидов - сумма отношений удельных активностей техногенных радионуклидов к их предельным значениям для жидких отходов, приведенным в </w:t>
      </w:r>
      <w:hyperlink w:anchor="Par1668" w:tooltip="ПРЕДЕЛЬНЫЕ ЗНАЧЕНИЯ" w:history="1">
        <w:r>
          <w:rPr>
            <w:color w:val="0000FF"/>
          </w:rPr>
          <w:t>приложении 5</w:t>
        </w:r>
      </w:hyperlink>
      <w:r>
        <w:t xml:space="preserve"> Правил, не превышает 1).</w:t>
      </w:r>
    </w:p>
    <w:p w:rsidR="00000000" w:rsidRDefault="00D55B23">
      <w:pPr>
        <w:pStyle w:val="ConsPlusNormal"/>
        <w:spacing w:before="240"/>
        <w:ind w:firstLine="540"/>
        <w:jc w:val="both"/>
      </w:pPr>
      <w:r>
        <w:t>В СЭЗ указывается раз</w:t>
      </w:r>
      <w:r>
        <w:t>решенный вид использования. Эти сырье, материалы и изделия подлежат обязательному радиационному контролю.</w:t>
      </w:r>
    </w:p>
    <w:p w:rsidR="00000000" w:rsidRDefault="00D55B23">
      <w:pPr>
        <w:pStyle w:val="ConsPlusNormal"/>
        <w:jc w:val="both"/>
      </w:pPr>
      <w:r>
        <w:t>(п. 3.11.4 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w:t>
      </w:r>
      <w:r>
        <w:t>--</w:t>
      </w:r>
    </w:p>
    <w:p w:rsidR="00000000" w:rsidRDefault="00D55B23">
      <w:pPr>
        <w:pStyle w:val="ConsPlusNormal"/>
        <w:spacing w:before="240"/>
        <w:ind w:firstLine="540"/>
        <w:jc w:val="both"/>
      </w:pPr>
      <w:r>
        <w:t>&lt;*&gt; Сноска исключена. - Изменения N 1, утв. Постановлением Главного государственного санитарного врача РФ от 16.09.2013 N 43.</w:t>
      </w:r>
    </w:p>
    <w:p w:rsidR="00000000" w:rsidRDefault="00D55B23">
      <w:pPr>
        <w:pStyle w:val="ConsPlusNormal"/>
        <w:ind w:firstLine="540"/>
        <w:jc w:val="both"/>
      </w:pPr>
    </w:p>
    <w:p w:rsidR="00000000" w:rsidRDefault="00D55B23">
      <w:pPr>
        <w:pStyle w:val="ConsPlusNormal"/>
        <w:ind w:firstLine="540"/>
        <w:jc w:val="both"/>
      </w:pPr>
      <w:r>
        <w:t>3.11.5. Числовые значения допустимой удельной активности по основным долгоживущим радионуклидам для неограниченного использова</w:t>
      </w:r>
      <w:r>
        <w:t xml:space="preserve">ния металлов приведены в </w:t>
      </w:r>
      <w:hyperlink w:anchor="Par1582" w:tooltip="ДОПУСТИМЫЕ УДЕЛЬНЫЕ АКТИВНОСТИ" w:history="1">
        <w:r>
          <w:rPr>
            <w:color w:val="0000FF"/>
          </w:rPr>
          <w:t>приложении 4</w:t>
        </w:r>
      </w:hyperlink>
      <w:r>
        <w:t xml:space="preserve"> к Правилам.</w:t>
      </w:r>
    </w:p>
    <w:p w:rsidR="00000000" w:rsidRDefault="00D55B23">
      <w:pPr>
        <w:pStyle w:val="ConsPlusNormal"/>
        <w:spacing w:before="240"/>
        <w:ind w:firstLine="540"/>
        <w:jc w:val="both"/>
      </w:pPr>
      <w:r>
        <w:t>3.11.6. Документ об уровнях снимаемого радиоактивного загрязнения и содержании техногенных радионуклидов в сырье, материалах и изделиях, предназна</w:t>
      </w:r>
      <w:r>
        <w:t xml:space="preserve">ченных для вывоза с радиационного объекта, и их соответствии положениям </w:t>
      </w:r>
      <w:hyperlink w:anchor="Par554" w:tooltip="3.11.2. Не допускается нефиксированное (снимаемое) радиоактивное загрязнение поверхности материалов, изделий, транспортных средств и помещений, предназначенных для использования в хозяйственной деятельности, превышающее 0,4 Бк/см2 для бета-излучающих радионуклидов и 0,04 Бк/см2 для альфа-излучающих радионуклидов." w:history="1">
        <w:r>
          <w:rPr>
            <w:color w:val="0000FF"/>
          </w:rPr>
          <w:t>пунктов 3.11.2</w:t>
        </w:r>
      </w:hyperlink>
      <w:r>
        <w:t xml:space="preserve"> - </w:t>
      </w:r>
      <w:hyperlink w:anchor="Par559" w:tooltip="3.11.4. Могут ограниченно использоваться при соблюдении требований пункта 3.11.1 для данного вида использования сырье, материалы и изделия, удельная активность техногенных радионуклидов в которых:" w:history="1">
        <w:r>
          <w:rPr>
            <w:color w:val="0000FF"/>
          </w:rPr>
          <w:t>3.11.4</w:t>
        </w:r>
      </w:hyperlink>
      <w:r>
        <w:t xml:space="preserve"> Правил выдает служба радиационной безопасности.</w:t>
      </w:r>
    </w:p>
    <w:p w:rsidR="00000000" w:rsidRDefault="00D55B23">
      <w:pPr>
        <w:pStyle w:val="ConsPlusNormal"/>
        <w:spacing w:before="240"/>
        <w:ind w:firstLine="540"/>
        <w:jc w:val="both"/>
      </w:pPr>
      <w:r>
        <w:t>3.11.7. Юридическое или физическое лицо, производящее де</w:t>
      </w:r>
      <w:r>
        <w:t>зактивацию, переплавку или иную переработку материалов, содержащих радионуклиды, должно иметь санитарно-эпидемиологическое заключение на данный вид деятельности и соответствующую лицензию.</w:t>
      </w:r>
    </w:p>
    <w:p w:rsidR="00000000" w:rsidRDefault="00D55B23">
      <w:pPr>
        <w:pStyle w:val="ConsPlusNormal"/>
        <w:spacing w:before="240"/>
        <w:ind w:firstLine="540"/>
        <w:jc w:val="both"/>
      </w:pPr>
      <w:r>
        <w:t>Технология переработки материалов и сырья и его дальнейшего использ</w:t>
      </w:r>
      <w:r>
        <w:t>ования должна быть согласована с органом, осуществляющим федеральный государственный санитарно-эпидемиологический надзор.</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3.11.8. В случае невозмо</w:t>
      </w:r>
      <w:r>
        <w:t xml:space="preserve">жности или нецелесообразности использования сырья, материалов и изделий, отнесенных к категории ограниченного использования </w:t>
      </w:r>
      <w:hyperlink w:anchor="Par559" w:tooltip="3.11.4. Могут ограниченно использоваться при соблюдении требований пункта 3.11.1 для данного вида использования сырье, материалы и изделия, удельная активность техногенных радионуклидов в которых:" w:history="1">
        <w:r>
          <w:rPr>
            <w:color w:val="0000FF"/>
          </w:rPr>
          <w:t>(пункт 3.11.4)</w:t>
        </w:r>
      </w:hyperlink>
      <w:r>
        <w:t>, они направляются на специально выделенные участки объектов размещения производственных отходов в соответствии с законодательством в сфере обращения</w:t>
      </w:r>
      <w:r>
        <w:t xml:space="preserve"> с отходами производства и потребления. Эти сырье, материалы и изделия не должны иметь снимаемого радиоактивного загрязнения, превышающего уровни, приведенные в </w:t>
      </w:r>
      <w:hyperlink w:anchor="Par554" w:tooltip="3.11.2. Не допускается нефиксированное (снимаемое) радиоактивное загрязнение поверхности материалов, изделий, транспортных средств и помещений, предназначенных для использования в хозяйственной деятельности, превышающее 0,4 Бк/см2 для бета-излучающих радионуклидов и 0,04 Бк/см2 для альфа-излучающих радионуклидов." w:history="1">
        <w:r>
          <w:rPr>
            <w:color w:val="0000FF"/>
          </w:rPr>
          <w:t>пункте 3.11</w:t>
        </w:r>
        <w:r>
          <w:rPr>
            <w:color w:val="0000FF"/>
          </w:rPr>
          <w:t>.2</w:t>
        </w:r>
      </w:hyperlink>
      <w:r>
        <w:t>.</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3.11.9. В случае невозможности или нецелесообразности дальнейшего использования материалов, изделий и сырья, содержащих радионуклиды с удел</w:t>
      </w:r>
      <w:r>
        <w:t>ьной активностью больше МЗУА, с ними необходимо обращаться как с радиоактивными отходами.</w:t>
      </w:r>
    </w:p>
    <w:p w:rsidR="00000000" w:rsidRDefault="00D55B23">
      <w:pPr>
        <w:pStyle w:val="ConsPlusNormal"/>
        <w:ind w:firstLine="540"/>
        <w:jc w:val="both"/>
      </w:pPr>
    </w:p>
    <w:p w:rsidR="00000000" w:rsidRDefault="00D55B23">
      <w:pPr>
        <w:pStyle w:val="ConsPlusNormal"/>
        <w:jc w:val="center"/>
        <w:outlineLvl w:val="2"/>
      </w:pPr>
      <w:r>
        <w:t>3.12. Обращение с радиоактивными отходами</w:t>
      </w:r>
    </w:p>
    <w:p w:rsidR="00000000" w:rsidRDefault="00D55B23">
      <w:pPr>
        <w:pStyle w:val="ConsPlusNormal"/>
        <w:jc w:val="center"/>
      </w:pPr>
      <w:r>
        <w:t>(в ред. Изменений N 1, утв. Постановлением Главного</w:t>
      </w:r>
    </w:p>
    <w:p w:rsidR="00000000" w:rsidRDefault="00D55B23">
      <w:pPr>
        <w:pStyle w:val="ConsPlusNormal"/>
        <w:jc w:val="center"/>
      </w:pPr>
      <w:r>
        <w:t>государственного санитарного врача РФ от 16.09.2013 N 43)</w:t>
      </w:r>
    </w:p>
    <w:p w:rsidR="00000000" w:rsidRDefault="00D55B23">
      <w:pPr>
        <w:pStyle w:val="ConsPlusNormal"/>
        <w:ind w:firstLine="540"/>
        <w:jc w:val="both"/>
      </w:pPr>
    </w:p>
    <w:p w:rsidR="00000000" w:rsidRDefault="00D55B23">
      <w:pPr>
        <w:pStyle w:val="ConsPlusNormal"/>
        <w:ind w:firstLine="540"/>
        <w:jc w:val="both"/>
      </w:pPr>
      <w:bookmarkStart w:id="11" w:name="Par580"/>
      <w:bookmarkEnd w:id="11"/>
      <w:r>
        <w:t>3.12.1. Отходы, содержащие техногенные радионуклиды, относятся к радиоактивным отходам, если сумма отношений удельных активностей (для газообразных отходов сумма отношений объемных активностей) техногенных радионуклидов в отходах к их предельным значениям,</w:t>
      </w:r>
      <w:r>
        <w:t xml:space="preserve"> приведенным в </w:t>
      </w:r>
      <w:hyperlink w:anchor="Par1668" w:tooltip="ПРЕДЕЛЬНЫЕ ЗНАЧЕНИЯ" w:history="1">
        <w:r>
          <w:rPr>
            <w:color w:val="0000FF"/>
          </w:rPr>
          <w:t>приложении 5</w:t>
        </w:r>
      </w:hyperlink>
      <w:r>
        <w:t xml:space="preserve"> к Правилам, превышает 1.</w:t>
      </w:r>
    </w:p>
    <w:p w:rsidR="00000000" w:rsidRDefault="00D55B23">
      <w:pPr>
        <w:pStyle w:val="ConsPlusNormal"/>
        <w:spacing w:before="240"/>
        <w:ind w:firstLine="540"/>
        <w:jc w:val="both"/>
      </w:pPr>
      <w:r>
        <w:t xml:space="preserve">При невозможности определения суммы отношений удельных активностей радионуклидов в отходах к их предельным значениям, приведенным в </w:t>
      </w:r>
      <w:hyperlink w:anchor="Par1668" w:tooltip="ПРЕДЕЛЬНЫЕ ЗНАЧЕНИЯ" w:history="1">
        <w:r>
          <w:rPr>
            <w:color w:val="0000FF"/>
          </w:rPr>
          <w:t>приложении 5</w:t>
        </w:r>
      </w:hyperlink>
      <w:r>
        <w:t xml:space="preserve"> к Правилам, отходы, содержащие техногенные радионуклиды, относятся к радиоактивным, если удельная активность радионуклидов в отходах превышает:</w:t>
      </w:r>
    </w:p>
    <w:p w:rsidR="00000000" w:rsidRDefault="00D55B23">
      <w:pPr>
        <w:pStyle w:val="ConsPlusNormal"/>
        <w:spacing w:before="240"/>
        <w:ind w:firstLine="540"/>
        <w:jc w:val="both"/>
      </w:pPr>
      <w:bookmarkStart w:id="12" w:name="Par582"/>
      <w:bookmarkEnd w:id="12"/>
      <w:r>
        <w:t>- для твердых отходов:</w:t>
      </w:r>
    </w:p>
    <w:p w:rsidR="00000000" w:rsidRDefault="00D55B23">
      <w:pPr>
        <w:pStyle w:val="ConsPlusNormal"/>
        <w:spacing w:before="240"/>
        <w:ind w:firstLine="540"/>
        <w:jc w:val="both"/>
      </w:pPr>
      <w:r>
        <w:t>1 Бк/г - для альфа-излучающих радионуклидов,</w:t>
      </w:r>
    </w:p>
    <w:p w:rsidR="00000000" w:rsidRDefault="00D55B23">
      <w:pPr>
        <w:pStyle w:val="ConsPlusNormal"/>
        <w:spacing w:before="240"/>
        <w:ind w:firstLine="540"/>
        <w:jc w:val="both"/>
      </w:pPr>
      <w:r>
        <w:t>100 Бк/г - для бета-излучающих радионуклидов;</w:t>
      </w:r>
    </w:p>
    <w:p w:rsidR="00000000" w:rsidRDefault="00D55B23">
      <w:pPr>
        <w:pStyle w:val="ConsPlusNormal"/>
        <w:spacing w:before="240"/>
        <w:ind w:firstLine="540"/>
        <w:jc w:val="both"/>
      </w:pPr>
      <w:bookmarkStart w:id="13" w:name="Par585"/>
      <w:bookmarkEnd w:id="13"/>
      <w:r>
        <w:t>- для жидких отходов:</w:t>
      </w:r>
    </w:p>
    <w:p w:rsidR="00000000" w:rsidRDefault="00D55B23">
      <w:pPr>
        <w:pStyle w:val="ConsPlusNormal"/>
        <w:spacing w:before="240"/>
        <w:ind w:firstLine="540"/>
        <w:jc w:val="both"/>
      </w:pPr>
      <w:r>
        <w:t>0,05 Бк/г - для альфа-излучающих радионуклидов,</w:t>
      </w:r>
    </w:p>
    <w:p w:rsidR="00000000" w:rsidRDefault="00D55B23">
      <w:pPr>
        <w:pStyle w:val="ConsPlusNormal"/>
        <w:spacing w:before="240"/>
        <w:ind w:firstLine="540"/>
        <w:jc w:val="both"/>
      </w:pPr>
      <w:r>
        <w:t>0,5 Бк/г - для бета-излучающих радионуклидов.</w:t>
      </w:r>
    </w:p>
    <w:p w:rsidR="00000000" w:rsidRDefault="00D55B23">
      <w:pPr>
        <w:pStyle w:val="ConsPlusNormal"/>
        <w:spacing w:before="240"/>
        <w:ind w:firstLine="540"/>
        <w:jc w:val="both"/>
      </w:pPr>
      <w:r>
        <w:t>Отходы с повышенным содержанием приро</w:t>
      </w:r>
      <w:r>
        <w:t>дных радионуклидов относятся к радиоактивным отходам в случае, если выполняются следующие условия:</w:t>
      </w:r>
    </w:p>
    <w:p w:rsidR="00000000" w:rsidRDefault="00D55B23">
      <w:pPr>
        <w:pStyle w:val="ConsPlusNormal"/>
        <w:spacing w:before="240"/>
        <w:ind w:firstLine="540"/>
        <w:jc w:val="both"/>
      </w:pPr>
      <w:r>
        <w:t>- для твердых отходов:</w:t>
      </w:r>
    </w:p>
    <w:p w:rsidR="00000000" w:rsidRDefault="00D55B23">
      <w:pPr>
        <w:pStyle w:val="ConsPlusNormal"/>
        <w:ind w:firstLine="540"/>
        <w:jc w:val="both"/>
      </w:pPr>
    </w:p>
    <w:p w:rsidR="00000000" w:rsidRDefault="00951BA7">
      <w:pPr>
        <w:pStyle w:val="ConsPlusNormal"/>
        <w:jc w:val="center"/>
      </w:pPr>
      <w:r>
        <w:rPr>
          <w:noProof/>
          <w:position w:val="-9"/>
        </w:rPr>
        <w:drawing>
          <wp:inline distT="0" distB="0" distL="0" distR="0">
            <wp:extent cx="2724150" cy="2762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24150" cy="276225"/>
                    </a:xfrm>
                    <a:prstGeom prst="rect">
                      <a:avLst/>
                    </a:prstGeom>
                    <a:noFill/>
                    <a:ln>
                      <a:noFill/>
                    </a:ln>
                  </pic:spPr>
                </pic:pic>
              </a:graphicData>
            </a:graphic>
          </wp:inline>
        </w:drawing>
      </w:r>
      <w:r w:rsidR="00D55B23">
        <w:t xml:space="preserve"> Бк/г,</w:t>
      </w:r>
    </w:p>
    <w:p w:rsidR="00000000" w:rsidRDefault="00D55B23">
      <w:pPr>
        <w:pStyle w:val="ConsPlusNormal"/>
        <w:jc w:val="center"/>
      </w:pPr>
    </w:p>
    <w:p w:rsidR="00000000" w:rsidRDefault="00D55B23">
      <w:pPr>
        <w:pStyle w:val="ConsPlusNormal"/>
        <w:ind w:firstLine="540"/>
        <w:jc w:val="both"/>
      </w:pPr>
      <w:r>
        <w:t>- для жидких отходов:</w:t>
      </w:r>
    </w:p>
    <w:p w:rsidR="00000000" w:rsidRDefault="00D55B23">
      <w:pPr>
        <w:pStyle w:val="ConsPlusNormal"/>
        <w:ind w:firstLine="540"/>
        <w:jc w:val="both"/>
      </w:pPr>
    </w:p>
    <w:p w:rsidR="00000000" w:rsidRDefault="00951BA7">
      <w:pPr>
        <w:pStyle w:val="ConsPlusNormal"/>
        <w:jc w:val="center"/>
      </w:pPr>
      <w:r>
        <w:rPr>
          <w:noProof/>
          <w:position w:val="-9"/>
        </w:rPr>
        <w:drawing>
          <wp:inline distT="0" distB="0" distL="0" distR="0">
            <wp:extent cx="1924050" cy="2762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24050" cy="276225"/>
                    </a:xfrm>
                    <a:prstGeom prst="rect">
                      <a:avLst/>
                    </a:prstGeom>
                    <a:noFill/>
                    <a:ln>
                      <a:noFill/>
                    </a:ln>
                  </pic:spPr>
                </pic:pic>
              </a:graphicData>
            </a:graphic>
          </wp:inline>
        </w:drawing>
      </w:r>
      <w:r w:rsidR="00D55B23">
        <w:t xml:space="preserve"> Бк/г,</w:t>
      </w:r>
    </w:p>
    <w:p w:rsidR="00000000" w:rsidRDefault="00D55B23">
      <w:pPr>
        <w:pStyle w:val="ConsPlusNormal"/>
        <w:ind w:firstLine="540"/>
        <w:jc w:val="both"/>
      </w:pPr>
    </w:p>
    <w:p w:rsidR="00000000" w:rsidRDefault="00D55B23">
      <w:pPr>
        <w:pStyle w:val="ConsPlusNormal"/>
        <w:ind w:firstLine="540"/>
        <w:jc w:val="both"/>
      </w:pPr>
      <w:r>
        <w:t>где:</w:t>
      </w:r>
    </w:p>
    <w:p w:rsidR="00000000" w:rsidRDefault="00951BA7">
      <w:pPr>
        <w:pStyle w:val="ConsPlusNormal"/>
        <w:spacing w:before="240"/>
        <w:ind w:firstLine="540"/>
        <w:jc w:val="both"/>
      </w:pPr>
      <w:r>
        <w:rPr>
          <w:noProof/>
          <w:position w:val="-9"/>
        </w:rPr>
        <w:drawing>
          <wp:inline distT="0" distB="0" distL="0" distR="0">
            <wp:extent cx="295275" cy="2762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5275" cy="276225"/>
                    </a:xfrm>
                    <a:prstGeom prst="rect">
                      <a:avLst/>
                    </a:prstGeom>
                    <a:noFill/>
                    <a:ln>
                      <a:noFill/>
                    </a:ln>
                  </pic:spPr>
                </pic:pic>
              </a:graphicData>
            </a:graphic>
          </wp:inline>
        </w:drawing>
      </w:r>
      <w:r w:rsidR="00D55B23">
        <w:t xml:space="preserve"> - удельная активность </w:t>
      </w:r>
      <w:r>
        <w:rPr>
          <w:noProof/>
          <w:position w:val="-7"/>
        </w:rPr>
        <w:drawing>
          <wp:inline distT="0" distB="0" distL="0" distR="0">
            <wp:extent cx="457200" cy="2381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r w:rsidR="00D55B23">
        <w:t>, Бк/г;</w:t>
      </w:r>
    </w:p>
    <w:p w:rsidR="00000000" w:rsidRDefault="00951BA7">
      <w:pPr>
        <w:pStyle w:val="ConsPlusNormal"/>
        <w:spacing w:before="240"/>
        <w:ind w:firstLine="540"/>
        <w:jc w:val="both"/>
      </w:pPr>
      <w:r>
        <w:rPr>
          <w:noProof/>
          <w:position w:val="-9"/>
        </w:rPr>
        <w:drawing>
          <wp:inline distT="0" distB="0" distL="0" distR="0">
            <wp:extent cx="276225" cy="2762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D55B23">
        <w:t xml:space="preserve"> - удельная активность </w:t>
      </w:r>
      <w:r>
        <w:rPr>
          <w:noProof/>
          <w:position w:val="-6"/>
        </w:rPr>
        <w:drawing>
          <wp:inline distT="0" distB="0" distL="0" distR="0">
            <wp:extent cx="428625" cy="2286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00D55B23">
        <w:t>, Бк/г;</w:t>
      </w:r>
    </w:p>
    <w:p w:rsidR="00000000" w:rsidRDefault="00951BA7">
      <w:pPr>
        <w:pStyle w:val="ConsPlusNormal"/>
        <w:spacing w:before="240"/>
        <w:ind w:firstLine="540"/>
        <w:jc w:val="both"/>
      </w:pPr>
      <w:r>
        <w:rPr>
          <w:noProof/>
          <w:position w:val="-9"/>
        </w:rPr>
        <w:drawing>
          <wp:inline distT="0" distB="0" distL="0" distR="0">
            <wp:extent cx="247650" cy="2762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00D55B23">
        <w:t xml:space="preserve"> - удельная активность </w:t>
      </w:r>
      <w:r>
        <w:rPr>
          <w:noProof/>
          <w:position w:val="-6"/>
        </w:rPr>
        <w:drawing>
          <wp:inline distT="0" distB="0" distL="0" distR="0">
            <wp:extent cx="323850" cy="2286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00D55B23">
        <w:t>, Бк/г;</w:t>
      </w:r>
    </w:p>
    <w:p w:rsidR="00000000" w:rsidRDefault="00951BA7">
      <w:pPr>
        <w:pStyle w:val="ConsPlusNormal"/>
        <w:spacing w:before="240"/>
        <w:ind w:firstLine="540"/>
        <w:jc w:val="both"/>
      </w:pPr>
      <w:r>
        <w:rPr>
          <w:noProof/>
          <w:position w:val="-9"/>
        </w:rPr>
        <w:drawing>
          <wp:inline distT="0" distB="0" distL="0" distR="0">
            <wp:extent cx="238125" cy="2762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sidR="00D55B23">
        <w:t xml:space="preserve"> - удельная активность </w:t>
      </w:r>
      <w:r>
        <w:rPr>
          <w:noProof/>
          <w:position w:val="-7"/>
        </w:rPr>
        <w:drawing>
          <wp:inline distT="0" distB="0" distL="0" distR="0">
            <wp:extent cx="390525" cy="23812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00D55B23">
        <w:t>, Бк/г.</w:t>
      </w:r>
    </w:p>
    <w:p w:rsidR="00000000" w:rsidRDefault="00D55B23">
      <w:pPr>
        <w:pStyle w:val="ConsPlusNormal"/>
        <w:spacing w:before="240"/>
        <w:ind w:firstLine="540"/>
        <w:jc w:val="both"/>
      </w:pPr>
      <w:r>
        <w:t xml:space="preserve">Предполагается, что радионуклиды </w:t>
      </w:r>
      <w:r w:rsidR="00951BA7">
        <w:rPr>
          <w:noProof/>
          <w:position w:val="-7"/>
        </w:rPr>
        <w:drawing>
          <wp:inline distT="0" distB="0" distL="0" distR="0">
            <wp:extent cx="457200" cy="2381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r>
        <w:t xml:space="preserve">, </w:t>
      </w:r>
      <w:r w:rsidR="00951BA7">
        <w:rPr>
          <w:noProof/>
          <w:position w:val="-6"/>
        </w:rPr>
        <w:drawing>
          <wp:inline distT="0" distB="0" distL="0" distR="0">
            <wp:extent cx="428625" cy="2286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t xml:space="preserve">, и </w:t>
      </w:r>
      <w:r w:rsidR="00951BA7">
        <w:rPr>
          <w:noProof/>
          <w:position w:val="-7"/>
        </w:rPr>
        <w:drawing>
          <wp:inline distT="0" distB="0" distL="0" distR="0">
            <wp:extent cx="390525" cy="2381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t xml:space="preserve"> в отходах находятся в радиоактивном равновесии со своими дочерними радионуклидами.</w:t>
      </w:r>
    </w:p>
    <w:p w:rsidR="00000000" w:rsidRDefault="00D55B23">
      <w:pPr>
        <w:pStyle w:val="ConsPlusNormal"/>
        <w:spacing w:before="240"/>
        <w:ind w:firstLine="540"/>
        <w:jc w:val="both"/>
      </w:pPr>
      <w:r>
        <w:t>3.12.2. Радиоактивные отходы по агрегатному состоянию подразделяются на жидкие, твердые и газообразные.</w:t>
      </w:r>
    </w:p>
    <w:p w:rsidR="00000000" w:rsidRDefault="00D55B23">
      <w:pPr>
        <w:pStyle w:val="ConsPlusNormal"/>
        <w:spacing w:before="240"/>
        <w:ind w:firstLine="540"/>
        <w:jc w:val="both"/>
      </w:pPr>
      <w:r>
        <w:t>К жидким радиоактивным отходам от</w:t>
      </w:r>
      <w:r>
        <w:t xml:space="preserve">носятся не подлежащие дальнейшему использованию органические и неорганические жидкости, пульпы и шламы, соответствующие критериям отнесения к радиоактивным отходам, приведенным в </w:t>
      </w:r>
      <w:hyperlink w:anchor="Par585" w:tooltip="- для жидких отходов:" w:history="1">
        <w:r>
          <w:rPr>
            <w:color w:val="0000FF"/>
          </w:rPr>
          <w:t>пункте 3.12.1</w:t>
        </w:r>
      </w:hyperlink>
      <w:r>
        <w:t xml:space="preserve"> Правил.</w:t>
      </w:r>
    </w:p>
    <w:p w:rsidR="00000000" w:rsidRDefault="00D55B23">
      <w:pPr>
        <w:pStyle w:val="ConsPlusNormal"/>
        <w:spacing w:before="240"/>
        <w:ind w:firstLine="540"/>
        <w:jc w:val="both"/>
      </w:pPr>
      <w:r>
        <w:t>К тве</w:t>
      </w:r>
      <w:r>
        <w:t>рдым радиоактивным отходам относятся отработавшие свой ресурс радионуклидные источники, не предназначенные для дальнейшего использования материалы, изделия, оборудование, биологические объекты, грунт, а также отвержденные жидкие радиоактивные отходы, соотв</w:t>
      </w:r>
      <w:r>
        <w:t xml:space="preserve">етствующие критериям отнесения к радиоактивным отходам, приведенным в </w:t>
      </w:r>
      <w:hyperlink w:anchor="Par582" w:tooltip="- для твердых отходов:" w:history="1">
        <w:r>
          <w:rPr>
            <w:color w:val="0000FF"/>
          </w:rPr>
          <w:t>пункте 3.12.1</w:t>
        </w:r>
      </w:hyperlink>
      <w:r>
        <w:t xml:space="preserve"> Правил.</w:t>
      </w:r>
    </w:p>
    <w:p w:rsidR="00000000" w:rsidRDefault="00D55B23">
      <w:pPr>
        <w:pStyle w:val="ConsPlusNormal"/>
        <w:spacing w:before="240"/>
        <w:ind w:firstLine="540"/>
        <w:jc w:val="both"/>
      </w:pPr>
      <w:r>
        <w:t>К газообразным радиоактивным отходам относятся не подлежащие использованию газообразные смеси, содержащие радиоак</w:t>
      </w:r>
      <w:r>
        <w:t xml:space="preserve">тивные газы и (или) аэрозоли, образующиеся при производственных процессах, соответствующие критериям отнесения к радиоактивным отходам, приведенным в </w:t>
      </w:r>
      <w:hyperlink w:anchor="Par580" w:tooltip="3.12.1. Отходы, содержащие техногенные радионуклиды, относятся к радиоактивным отходам, если сумма отношений удельных активностей (для газообразных отходов сумма отношений объемных активностей) техногенных радионуклидов в отходах к их предельным значениям, приведенным в приложении 5 к Правилам, превышает 1." w:history="1">
        <w:r>
          <w:rPr>
            <w:color w:val="0000FF"/>
          </w:rPr>
          <w:t>пункте 3.12.1</w:t>
        </w:r>
      </w:hyperlink>
      <w:r>
        <w:t xml:space="preserve"> Правил.</w:t>
      </w:r>
    </w:p>
    <w:p w:rsidR="00000000" w:rsidRDefault="00D55B23">
      <w:pPr>
        <w:pStyle w:val="ConsPlusNormal"/>
        <w:spacing w:before="240"/>
        <w:ind w:firstLine="540"/>
        <w:jc w:val="both"/>
      </w:pPr>
      <w:r>
        <w:t>3.1</w:t>
      </w:r>
      <w:r>
        <w:t>2.3. По удельной активности твердые радиоактивные отходы, содержащие техногенные радионуклиды, за исключением отработавших закрытых радионуклидных источников, подразделяются на 4 категории: очень низкоактивные, низкоактивные, среднеактивные и высокоактивны</w:t>
      </w:r>
      <w:r>
        <w:t xml:space="preserve">е, а жидкие радиоактивные отходы - на 3 категории: низкоактивные, среднеактивные и высокоактивные (таблица 3.12.1). В случае, когда по приведенным в </w:t>
      </w:r>
      <w:hyperlink w:anchor="Par612" w:tooltip="Классификация жидких и твердых радиоактивных отходов" w:history="1">
        <w:r>
          <w:rPr>
            <w:color w:val="0000FF"/>
          </w:rPr>
          <w:t>таблице 3.12.1</w:t>
        </w:r>
      </w:hyperlink>
      <w:r>
        <w:t xml:space="preserve"> характерист</w:t>
      </w:r>
      <w:r>
        <w:t>икам радионуклидов радиоактивные отходы относятся к разным категориям, для них устанавливается наиболее высокое из полученных значений категории отходов. Твердые радиоактивные отходы, содержащие природные радионуклиды, относятся к очень низкоактивным радио</w:t>
      </w:r>
      <w:r>
        <w:t>активным отходам. Жидкие радиоактивные отходы, содержащие природные радионуклиды, относятся к низкоактивным радиоактивным отходам.</w:t>
      </w:r>
    </w:p>
    <w:p w:rsidR="00000000" w:rsidRDefault="00D55B23">
      <w:pPr>
        <w:pStyle w:val="ConsPlusNormal"/>
        <w:spacing w:before="240"/>
        <w:ind w:firstLine="540"/>
        <w:jc w:val="both"/>
      </w:pPr>
      <w:r>
        <w:t>Отработавшие закрытые радионуклидные источники, не под</w:t>
      </w:r>
      <w:r>
        <w:t>лежащие дальнейшему использованию, рассматриваются как отдельная категория радиоактивных отходов.</w:t>
      </w:r>
    </w:p>
    <w:p w:rsidR="00000000" w:rsidRDefault="00D55B23">
      <w:pPr>
        <w:pStyle w:val="ConsPlusNormal"/>
        <w:jc w:val="center"/>
      </w:pPr>
    </w:p>
    <w:p w:rsidR="00000000" w:rsidRDefault="00D55B23">
      <w:pPr>
        <w:pStyle w:val="ConsPlusNormal"/>
        <w:jc w:val="right"/>
      </w:pPr>
      <w:r>
        <w:t>Таблица 3.12.1</w:t>
      </w:r>
    </w:p>
    <w:p w:rsidR="00000000" w:rsidRDefault="00D55B23">
      <w:pPr>
        <w:pStyle w:val="ConsPlusNormal"/>
        <w:jc w:val="right"/>
      </w:pPr>
    </w:p>
    <w:p w:rsidR="00000000" w:rsidRDefault="00D55B23">
      <w:pPr>
        <w:pStyle w:val="ConsPlusNormal"/>
        <w:jc w:val="center"/>
      </w:pPr>
      <w:bookmarkStart w:id="14" w:name="Par612"/>
      <w:bookmarkEnd w:id="14"/>
      <w:r>
        <w:t>Классификация жидких и твердых радиоактивных отходов</w:t>
      </w:r>
    </w:p>
    <w:p w:rsidR="00000000" w:rsidRDefault="00D55B23">
      <w:pPr>
        <w:pStyle w:val="ConsPlusNormal"/>
        <w:jc w:val="center"/>
      </w:pPr>
    </w:p>
    <w:tbl>
      <w:tblPr>
        <w:tblW w:w="0" w:type="auto"/>
        <w:tblInd w:w="-8" w:type="dxa"/>
        <w:tblLayout w:type="fixed"/>
        <w:tblCellMar>
          <w:top w:w="102" w:type="dxa"/>
          <w:left w:w="62" w:type="dxa"/>
          <w:bottom w:w="102" w:type="dxa"/>
          <w:right w:w="62" w:type="dxa"/>
        </w:tblCellMar>
        <w:tblLook w:val="0000" w:firstRow="0" w:lastRow="0" w:firstColumn="0" w:lastColumn="0" w:noHBand="0" w:noVBand="0"/>
      </w:tblPr>
      <w:tblGrid>
        <w:gridCol w:w="2310"/>
        <w:gridCol w:w="1566"/>
        <w:gridCol w:w="1995"/>
        <w:gridCol w:w="2160"/>
        <w:gridCol w:w="2100"/>
      </w:tblGrid>
      <w:tr w:rsidR="00000000">
        <w:tc>
          <w:tcPr>
            <w:tcW w:w="2310" w:type="dxa"/>
            <w:vMerge w:val="restart"/>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Категория отходов</w:t>
            </w:r>
          </w:p>
        </w:tc>
        <w:tc>
          <w:tcPr>
            <w:tcW w:w="7821" w:type="dxa"/>
            <w:gridSpan w:val="4"/>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Удельная активность, кБк/кг</w:t>
            </w:r>
          </w:p>
        </w:tc>
      </w:tr>
      <w:tr w:rsidR="00000000">
        <w:tc>
          <w:tcPr>
            <w:tcW w:w="2310"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56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Тритий</w:t>
            </w:r>
          </w:p>
        </w:tc>
        <w:tc>
          <w:tcPr>
            <w:tcW w:w="19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бета-излучающие ради</w:t>
            </w:r>
            <w:r>
              <w:t>онуклиды (исключая тритий)</w:t>
            </w:r>
          </w:p>
        </w:tc>
        <w:tc>
          <w:tcPr>
            <w:tcW w:w="216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альфа-излучающие радионуклиды (исключая трансурановые)</w:t>
            </w:r>
          </w:p>
        </w:tc>
        <w:tc>
          <w:tcPr>
            <w:tcW w:w="210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Трансурановые радионуклиды</w:t>
            </w:r>
          </w:p>
        </w:tc>
      </w:tr>
      <w:tr w:rsidR="00000000">
        <w:tc>
          <w:tcPr>
            <w:tcW w:w="10131" w:type="dxa"/>
            <w:gridSpan w:val="5"/>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Твердые отходы</w:t>
            </w:r>
          </w:p>
        </w:tc>
      </w:tr>
      <w:tr w:rsidR="00000000">
        <w:tc>
          <w:tcPr>
            <w:tcW w:w="2310"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Очень низкоактивные</w:t>
            </w:r>
          </w:p>
        </w:tc>
        <w:tc>
          <w:tcPr>
            <w:tcW w:w="156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до </w:t>
            </w:r>
            <w:r w:rsidR="00951BA7">
              <w:rPr>
                <w:noProof/>
                <w:position w:val="-7"/>
              </w:rPr>
              <w:drawing>
                <wp:inline distT="0" distB="0" distL="0" distR="0">
                  <wp:extent cx="276225" cy="23812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9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до </w:t>
            </w:r>
            <w:r w:rsidR="00951BA7">
              <w:rPr>
                <w:noProof/>
                <w:position w:val="-7"/>
              </w:rPr>
              <w:drawing>
                <wp:inline distT="0" distB="0" distL="0" distR="0">
                  <wp:extent cx="276225" cy="2381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216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до </w:t>
            </w:r>
            <w:r w:rsidR="00951BA7">
              <w:rPr>
                <w:noProof/>
                <w:position w:val="-7"/>
              </w:rPr>
              <w:drawing>
                <wp:inline distT="0" distB="0" distL="0" distR="0">
                  <wp:extent cx="295275" cy="2381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210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до </w:t>
            </w:r>
            <w:r w:rsidR="00951BA7">
              <w:rPr>
                <w:noProof/>
                <w:position w:val="-7"/>
              </w:rPr>
              <w:drawing>
                <wp:inline distT="0" distB="0" distL="0" distR="0">
                  <wp:extent cx="247650" cy="23812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tc>
      </w:tr>
      <w:tr w:rsidR="00000000">
        <w:tc>
          <w:tcPr>
            <w:tcW w:w="2310"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Низкоактивные</w:t>
            </w:r>
          </w:p>
        </w:tc>
        <w:tc>
          <w:tcPr>
            <w:tcW w:w="156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от </w:t>
            </w:r>
            <w:r w:rsidR="00951BA7">
              <w:rPr>
                <w:noProof/>
                <w:position w:val="-7"/>
              </w:rPr>
              <w:drawing>
                <wp:inline distT="0" distB="0" distL="0" distR="0">
                  <wp:extent cx="276225" cy="23812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до </w:t>
            </w:r>
            <w:r w:rsidR="00951BA7">
              <w:rPr>
                <w:noProof/>
                <w:position w:val="-7"/>
              </w:rPr>
              <w:drawing>
                <wp:inline distT="0" distB="0" distL="0" distR="0">
                  <wp:extent cx="276225" cy="2381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9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от </w:t>
            </w:r>
            <w:r w:rsidR="00951BA7">
              <w:rPr>
                <w:noProof/>
                <w:position w:val="-7"/>
              </w:rPr>
              <w:drawing>
                <wp:inline distT="0" distB="0" distL="0" distR="0">
                  <wp:extent cx="276225" cy="23812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до </w:t>
            </w:r>
            <w:r w:rsidR="00951BA7">
              <w:rPr>
                <w:noProof/>
                <w:position w:val="-7"/>
              </w:rPr>
              <w:drawing>
                <wp:inline distT="0" distB="0" distL="0" distR="0">
                  <wp:extent cx="295275" cy="2381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216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от </w:t>
            </w:r>
            <w:r w:rsidR="00951BA7">
              <w:rPr>
                <w:noProof/>
                <w:position w:val="-7"/>
              </w:rPr>
              <w:drawing>
                <wp:inline distT="0" distB="0" distL="0" distR="0">
                  <wp:extent cx="295275" cy="2381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до </w:t>
            </w:r>
            <w:r w:rsidR="00951BA7">
              <w:rPr>
                <w:noProof/>
                <w:position w:val="-7"/>
              </w:rPr>
              <w:drawing>
                <wp:inline distT="0" distB="0" distL="0" distR="0">
                  <wp:extent cx="276225" cy="23812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210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от </w:t>
            </w:r>
            <w:r w:rsidR="00951BA7">
              <w:rPr>
                <w:noProof/>
                <w:position w:val="-7"/>
              </w:rPr>
              <w:drawing>
                <wp:inline distT="0" distB="0" distL="0" distR="0">
                  <wp:extent cx="247650" cy="2381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t xml:space="preserve"> до </w:t>
            </w:r>
            <w:r w:rsidR="00951BA7">
              <w:rPr>
                <w:noProof/>
                <w:position w:val="-7"/>
              </w:rPr>
              <w:drawing>
                <wp:inline distT="0" distB="0" distL="0" distR="0">
                  <wp:extent cx="295275" cy="23812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2310"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Среднеактивные</w:t>
            </w:r>
          </w:p>
        </w:tc>
        <w:tc>
          <w:tcPr>
            <w:tcW w:w="156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от </w:t>
            </w:r>
            <w:r w:rsidR="00951BA7">
              <w:rPr>
                <w:noProof/>
                <w:position w:val="-7"/>
              </w:rPr>
              <w:drawing>
                <wp:inline distT="0" distB="0" distL="0" distR="0">
                  <wp:extent cx="276225" cy="2381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до </w:t>
            </w:r>
            <w:r w:rsidR="00951BA7">
              <w:rPr>
                <w:noProof/>
                <w:position w:val="-7"/>
              </w:rPr>
              <w:drawing>
                <wp:inline distT="0" distB="0" distL="0" distR="0">
                  <wp:extent cx="323850" cy="2381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19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от </w:t>
            </w:r>
            <w:r w:rsidR="00951BA7">
              <w:rPr>
                <w:noProof/>
                <w:position w:val="-7"/>
              </w:rPr>
              <w:drawing>
                <wp:inline distT="0" distB="0" distL="0" distR="0">
                  <wp:extent cx="295275" cy="2381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до </w:t>
            </w:r>
            <w:r w:rsidR="00951BA7">
              <w:rPr>
                <w:noProof/>
                <w:position w:val="-7"/>
              </w:rPr>
              <w:drawing>
                <wp:inline distT="0" distB="0" distL="0" distR="0">
                  <wp:extent cx="276225" cy="2381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216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от </w:t>
            </w:r>
            <w:r w:rsidR="00951BA7">
              <w:rPr>
                <w:noProof/>
                <w:position w:val="-7"/>
              </w:rPr>
              <w:drawing>
                <wp:inline distT="0" distB="0" distL="0" distR="0">
                  <wp:extent cx="276225" cy="2381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до </w:t>
            </w:r>
            <w:r w:rsidR="00951BA7">
              <w:rPr>
                <w:noProof/>
                <w:position w:val="-7"/>
              </w:rPr>
              <w:drawing>
                <wp:inline distT="0" distB="0" distL="0" distR="0">
                  <wp:extent cx="276225" cy="23812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210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от </w:t>
            </w:r>
            <w:r w:rsidR="00951BA7">
              <w:rPr>
                <w:noProof/>
                <w:position w:val="-7"/>
              </w:rPr>
              <w:drawing>
                <wp:inline distT="0" distB="0" distL="0" distR="0">
                  <wp:extent cx="295275" cy="23812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до </w:t>
            </w:r>
            <w:r w:rsidR="00951BA7">
              <w:rPr>
                <w:noProof/>
                <w:position w:val="-7"/>
              </w:rPr>
              <w:drawing>
                <wp:inline distT="0" distB="0" distL="0" distR="0">
                  <wp:extent cx="276225" cy="23812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2310"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Высокоактивные</w:t>
            </w:r>
          </w:p>
        </w:tc>
        <w:tc>
          <w:tcPr>
            <w:tcW w:w="156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более </w:t>
            </w:r>
            <w:r w:rsidR="00951BA7">
              <w:rPr>
                <w:noProof/>
                <w:position w:val="-7"/>
              </w:rPr>
              <w:drawing>
                <wp:inline distT="0" distB="0" distL="0" distR="0">
                  <wp:extent cx="323850" cy="23812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19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более </w:t>
            </w:r>
            <w:r w:rsidR="00951BA7">
              <w:rPr>
                <w:noProof/>
                <w:position w:val="-7"/>
              </w:rPr>
              <w:drawing>
                <wp:inline distT="0" distB="0" distL="0" distR="0">
                  <wp:extent cx="276225" cy="23812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216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более </w:t>
            </w:r>
            <w:r w:rsidR="00951BA7">
              <w:rPr>
                <w:noProof/>
                <w:position w:val="-7"/>
              </w:rPr>
              <w:drawing>
                <wp:inline distT="0" distB="0" distL="0" distR="0">
                  <wp:extent cx="276225" cy="23812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210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более </w:t>
            </w:r>
            <w:r w:rsidR="00951BA7">
              <w:rPr>
                <w:noProof/>
                <w:position w:val="-7"/>
              </w:rPr>
              <w:drawing>
                <wp:inline distT="0" distB="0" distL="0" distR="0">
                  <wp:extent cx="276225" cy="23812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10131" w:type="dxa"/>
            <w:gridSpan w:val="5"/>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Жидкие отходы</w:t>
            </w:r>
          </w:p>
        </w:tc>
      </w:tr>
      <w:tr w:rsidR="00000000">
        <w:tc>
          <w:tcPr>
            <w:tcW w:w="2310"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Низкоактивные</w:t>
            </w:r>
          </w:p>
        </w:tc>
        <w:tc>
          <w:tcPr>
            <w:tcW w:w="156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до </w:t>
            </w:r>
            <w:r w:rsidR="00951BA7">
              <w:rPr>
                <w:noProof/>
                <w:position w:val="-7"/>
              </w:rPr>
              <w:drawing>
                <wp:inline distT="0" distB="0" distL="0" distR="0">
                  <wp:extent cx="295275" cy="23812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9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до </w:t>
            </w:r>
            <w:r w:rsidR="00951BA7">
              <w:rPr>
                <w:noProof/>
                <w:position w:val="-7"/>
              </w:rPr>
              <w:drawing>
                <wp:inline distT="0" distB="0" distL="0" distR="0">
                  <wp:extent cx="276225" cy="23812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216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до </w:t>
            </w:r>
            <w:r w:rsidR="00951BA7">
              <w:rPr>
                <w:noProof/>
                <w:position w:val="-7"/>
              </w:rPr>
              <w:drawing>
                <wp:inline distT="0" distB="0" distL="0" distR="0">
                  <wp:extent cx="295275" cy="23812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210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до </w:t>
            </w:r>
            <w:r w:rsidR="00951BA7">
              <w:rPr>
                <w:noProof/>
                <w:position w:val="-7"/>
              </w:rPr>
              <w:drawing>
                <wp:inline distT="0" distB="0" distL="0" distR="0">
                  <wp:extent cx="247650" cy="23812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tc>
      </w:tr>
      <w:tr w:rsidR="00000000">
        <w:tc>
          <w:tcPr>
            <w:tcW w:w="2310"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Среднеактивные</w:t>
            </w:r>
          </w:p>
        </w:tc>
        <w:tc>
          <w:tcPr>
            <w:tcW w:w="156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от </w:t>
            </w:r>
            <w:r w:rsidR="00951BA7">
              <w:rPr>
                <w:noProof/>
                <w:position w:val="-7"/>
              </w:rPr>
              <w:drawing>
                <wp:inline distT="0" distB="0" distL="0" distR="0">
                  <wp:extent cx="295275" cy="23812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до </w:t>
            </w:r>
            <w:r w:rsidR="00951BA7">
              <w:rPr>
                <w:noProof/>
                <w:position w:val="-7"/>
              </w:rPr>
              <w:drawing>
                <wp:inline distT="0" distB="0" distL="0" distR="0">
                  <wp:extent cx="276225" cy="2381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9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от </w:t>
            </w:r>
            <w:r w:rsidR="00951BA7">
              <w:rPr>
                <w:noProof/>
                <w:position w:val="-7"/>
              </w:rPr>
              <w:drawing>
                <wp:inline distT="0" distB="0" distL="0" distR="0">
                  <wp:extent cx="276225" cy="23812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до </w:t>
            </w:r>
            <w:r w:rsidR="00951BA7">
              <w:rPr>
                <w:noProof/>
                <w:position w:val="-7"/>
              </w:rPr>
              <w:drawing>
                <wp:inline distT="0" distB="0" distL="0" distR="0">
                  <wp:extent cx="276225" cy="23812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216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от </w:t>
            </w:r>
            <w:r w:rsidR="00951BA7">
              <w:rPr>
                <w:noProof/>
                <w:position w:val="-7"/>
              </w:rPr>
              <w:drawing>
                <wp:inline distT="0" distB="0" distL="0" distR="0">
                  <wp:extent cx="295275" cy="23812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до </w:t>
            </w:r>
            <w:r w:rsidR="00951BA7">
              <w:rPr>
                <w:noProof/>
                <w:position w:val="-7"/>
              </w:rPr>
              <w:drawing>
                <wp:inline distT="0" distB="0" distL="0" distR="0">
                  <wp:extent cx="276225" cy="23812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210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от </w:t>
            </w:r>
            <w:r w:rsidR="00951BA7">
              <w:rPr>
                <w:noProof/>
                <w:position w:val="-7"/>
              </w:rPr>
              <w:drawing>
                <wp:inline distT="0" distB="0" distL="0" distR="0">
                  <wp:extent cx="247650" cy="23812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t xml:space="preserve"> до </w:t>
            </w:r>
            <w:r w:rsidR="00951BA7">
              <w:rPr>
                <w:noProof/>
                <w:position w:val="-7"/>
              </w:rPr>
              <w:drawing>
                <wp:inline distT="0" distB="0" distL="0" distR="0">
                  <wp:extent cx="276225" cy="23812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2310"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Высокоактивные</w:t>
            </w:r>
          </w:p>
        </w:tc>
        <w:tc>
          <w:tcPr>
            <w:tcW w:w="156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более </w:t>
            </w:r>
            <w:r w:rsidR="00951BA7">
              <w:rPr>
                <w:noProof/>
                <w:position w:val="-7"/>
              </w:rPr>
              <w:drawing>
                <wp:inline distT="0" distB="0" distL="0" distR="0">
                  <wp:extent cx="276225" cy="23812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9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более </w:t>
            </w:r>
            <w:r w:rsidR="00951BA7">
              <w:rPr>
                <w:noProof/>
                <w:position w:val="-7"/>
              </w:rPr>
              <w:drawing>
                <wp:inline distT="0" distB="0" distL="0" distR="0">
                  <wp:extent cx="276225" cy="23812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216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более </w:t>
            </w:r>
            <w:r w:rsidR="00951BA7">
              <w:rPr>
                <w:noProof/>
                <w:position w:val="-7"/>
              </w:rPr>
              <w:drawing>
                <wp:inline distT="0" distB="0" distL="0" distR="0">
                  <wp:extent cx="276225" cy="23812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210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более </w:t>
            </w:r>
            <w:r w:rsidR="00951BA7">
              <w:rPr>
                <w:noProof/>
                <w:position w:val="-7"/>
              </w:rPr>
              <w:drawing>
                <wp:inline distT="0" distB="0" distL="0" distR="0">
                  <wp:extent cx="276225" cy="23812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bl>
    <w:p w:rsidR="00000000" w:rsidRDefault="00D55B23">
      <w:pPr>
        <w:pStyle w:val="ConsPlusNormal"/>
        <w:ind w:firstLine="540"/>
        <w:jc w:val="both"/>
      </w:pPr>
    </w:p>
    <w:p w:rsidR="00000000" w:rsidRDefault="00D55B23">
      <w:pPr>
        <w:pStyle w:val="ConsPlusNormal"/>
        <w:ind w:firstLine="540"/>
        <w:jc w:val="both"/>
      </w:pPr>
      <w:r>
        <w:t>3.12.4. Для каждого юридического или физического лица, планирующего работы с открытыми радионуклидными источниками (радиоактивными веществами в открытом виде), про</w:t>
      </w:r>
      <w:r>
        <w:t>ектом должна быть определена система обращения с радиоактивными отходами в местах их образования. Проведение работ с открытыми радионуклидными источниками (радиоактивными веществами в открытом виде) без наличия условий для сбора и временного хранения радио</w:t>
      </w:r>
      <w:r>
        <w:t>активных отходов не допускается.</w:t>
      </w:r>
    </w:p>
    <w:p w:rsidR="00000000" w:rsidRDefault="00D55B23">
      <w:pPr>
        <w:pStyle w:val="ConsPlusNormal"/>
        <w:spacing w:before="240"/>
        <w:ind w:firstLine="540"/>
        <w:jc w:val="both"/>
      </w:pPr>
      <w:r>
        <w:t xml:space="preserve">3.12.5. Выброс техногенных радионуклидов в атмосферный воздух осуществляется в соответствии с нормативами допустимых выбросов и разрешительными документами, устанавливаемыми (получаемыми) в соответствии с законодательством </w:t>
      </w:r>
      <w:r>
        <w:t>в области охраны окружающей среды и законодательством об охране атмосферного воздуха.</w:t>
      </w:r>
    </w:p>
    <w:p w:rsidR="00000000" w:rsidRDefault="00D55B23">
      <w:pPr>
        <w:pStyle w:val="ConsPlusNormal"/>
        <w:spacing w:before="240"/>
        <w:ind w:firstLine="540"/>
        <w:jc w:val="both"/>
      </w:pPr>
      <w:r>
        <w:t>Газообразные радиоактивные отходы подлежат выдержке и (или) очистке на фильтрах с целью снижения их активности.</w:t>
      </w:r>
    </w:p>
    <w:p w:rsidR="00000000" w:rsidRDefault="00D55B23">
      <w:pPr>
        <w:pStyle w:val="ConsPlusNormal"/>
        <w:spacing w:before="240"/>
        <w:ind w:firstLine="540"/>
        <w:jc w:val="both"/>
      </w:pPr>
      <w:r>
        <w:t>3.12.6. Система обращения с жидкими и твердыми радиоактивн</w:t>
      </w:r>
      <w:r>
        <w:t>ыми отходами включает их сбор, сортировку, упаковку, временное хранение, кондиционирование (концентрирование, отверждение, прессование, сжигание), транспортирование, длительное хранение и (или) захоронение.</w:t>
      </w:r>
    </w:p>
    <w:p w:rsidR="00000000" w:rsidRDefault="00D55B23">
      <w:pPr>
        <w:pStyle w:val="ConsPlusNormal"/>
        <w:spacing w:before="240"/>
        <w:ind w:firstLine="540"/>
        <w:jc w:val="both"/>
      </w:pPr>
      <w:r>
        <w:t xml:space="preserve">Сортировка производственных отходов радиационных </w:t>
      </w:r>
      <w:r>
        <w:t>объектов направлена на разделение радиоактивных отходов различных категорий и материалов, загрязненных радионуклидами.</w:t>
      </w:r>
    </w:p>
    <w:p w:rsidR="00000000" w:rsidRDefault="00D55B23">
      <w:pPr>
        <w:pStyle w:val="ConsPlusNormal"/>
        <w:spacing w:before="240"/>
        <w:ind w:firstLine="540"/>
        <w:jc w:val="both"/>
      </w:pPr>
      <w:r>
        <w:t xml:space="preserve">При удельной активности техногенных радионуклидов в твердых отходах менее МЗУА, но больше значений, приведенных в </w:t>
      </w:r>
      <w:hyperlink w:anchor="Par1057" w:tooltip="УДЕЛЬНЫЕ АКТИВНОСТИ ТЕХНОГЕННЫХ РАДИОНУКЛИДОВ," w:history="1">
        <w:r>
          <w:rPr>
            <w:color w:val="0000FF"/>
          </w:rPr>
          <w:t>приложении 3</w:t>
        </w:r>
      </w:hyperlink>
      <w:r>
        <w:t xml:space="preserve"> Правил, их следует направлять на специально выделенные участки объектов размещения производственных отходов в соответствии с законодательством в сфере обращения с отходами производства и пот</w:t>
      </w:r>
      <w:r>
        <w:t>ребления.</w:t>
      </w:r>
    </w:p>
    <w:p w:rsidR="00000000" w:rsidRDefault="00D55B23">
      <w:pPr>
        <w:pStyle w:val="ConsPlusNormal"/>
        <w:spacing w:before="240"/>
        <w:ind w:firstLine="540"/>
        <w:jc w:val="both"/>
      </w:pPr>
      <w:r>
        <w:t>3.12.7. Сбор радиоактивных отходов должен производиться непосредственно в местах их образования отдельно от обычных отходов с учетом:</w:t>
      </w:r>
    </w:p>
    <w:p w:rsidR="00000000" w:rsidRDefault="00D55B23">
      <w:pPr>
        <w:pStyle w:val="ConsPlusNormal"/>
        <w:spacing w:before="240"/>
        <w:ind w:firstLine="540"/>
        <w:jc w:val="both"/>
      </w:pPr>
      <w:r>
        <w:t>- категории отходов;</w:t>
      </w:r>
    </w:p>
    <w:p w:rsidR="00000000" w:rsidRDefault="00D55B23">
      <w:pPr>
        <w:pStyle w:val="ConsPlusNormal"/>
        <w:spacing w:before="240"/>
        <w:ind w:firstLine="540"/>
        <w:jc w:val="both"/>
      </w:pPr>
      <w:r>
        <w:t>- агрегатного состояния (твердые, жидкие);</w:t>
      </w:r>
    </w:p>
    <w:p w:rsidR="00000000" w:rsidRDefault="00D55B23">
      <w:pPr>
        <w:pStyle w:val="ConsPlusNormal"/>
        <w:spacing w:before="240"/>
        <w:ind w:firstLine="540"/>
        <w:jc w:val="both"/>
      </w:pPr>
      <w:r>
        <w:t>- физических и химических характеристик;</w:t>
      </w:r>
    </w:p>
    <w:p w:rsidR="00000000" w:rsidRDefault="00D55B23">
      <w:pPr>
        <w:pStyle w:val="ConsPlusNormal"/>
        <w:spacing w:before="240"/>
        <w:ind w:firstLine="540"/>
        <w:jc w:val="both"/>
      </w:pPr>
      <w:r>
        <w:t>- приро</w:t>
      </w:r>
      <w:r>
        <w:t>ды (органические и неорганические);</w:t>
      </w:r>
    </w:p>
    <w:p w:rsidR="00000000" w:rsidRDefault="00D55B23">
      <w:pPr>
        <w:pStyle w:val="ConsPlusNormal"/>
        <w:spacing w:before="240"/>
        <w:ind w:firstLine="540"/>
        <w:jc w:val="both"/>
      </w:pPr>
      <w:r>
        <w:t>- периода полураспада радионуклидов, находящихся в отходах (менее 15 суток, более 15 суток);</w:t>
      </w:r>
    </w:p>
    <w:p w:rsidR="00000000" w:rsidRDefault="00D55B23">
      <w:pPr>
        <w:pStyle w:val="ConsPlusNormal"/>
        <w:spacing w:before="240"/>
        <w:ind w:firstLine="540"/>
        <w:jc w:val="both"/>
      </w:pPr>
      <w:r>
        <w:t>- взрыво- и огнеопасности;</w:t>
      </w:r>
    </w:p>
    <w:p w:rsidR="00000000" w:rsidRDefault="00D55B23">
      <w:pPr>
        <w:pStyle w:val="ConsPlusNormal"/>
        <w:spacing w:before="240"/>
        <w:ind w:firstLine="540"/>
        <w:jc w:val="both"/>
      </w:pPr>
      <w:r>
        <w:t>- принятых методов переработки отходов.</w:t>
      </w:r>
    </w:p>
    <w:p w:rsidR="00000000" w:rsidRDefault="00D55B23">
      <w:pPr>
        <w:pStyle w:val="ConsPlusNormal"/>
        <w:spacing w:before="240"/>
        <w:ind w:firstLine="540"/>
        <w:jc w:val="both"/>
      </w:pPr>
      <w:r>
        <w:t>3.12.8. Для сбора радиоактивных отходов на радиационном объе</w:t>
      </w:r>
      <w:r>
        <w:t>кте должны быть предусмотрены специальные сборники. Для первичного сбора твердых радиоактивных отходов могут быть использованы пластиковые или бумажные мешки, которые затем загружаются в сборники-контейнеры. Места расположения сборников, при необходимости,</w:t>
      </w:r>
      <w:r>
        <w:t xml:space="preserve"> должны обеспечиваться защитными приспособлениями для снижения излучения за их пределами до допустимого уровня.</w:t>
      </w:r>
    </w:p>
    <w:p w:rsidR="00000000" w:rsidRDefault="00D55B23">
      <w:pPr>
        <w:pStyle w:val="ConsPlusNormal"/>
        <w:spacing w:before="240"/>
        <w:ind w:firstLine="540"/>
        <w:jc w:val="both"/>
      </w:pPr>
      <w:r>
        <w:t>3.12.9. Для временного хранения и выдержки сборников с радиоактивными отходами, создающими у поверхности дозу гамма-излучения более 2 мЗв/ч, дол</w:t>
      </w:r>
      <w:r>
        <w:t>жны использоваться специальные защитные колодцы или ниши. Извлечение сборников отходов из колодцев и ниш необходимо производить с помощью специальных устройств, снижающих уровни облучение обслуживающего персонала.</w:t>
      </w:r>
    </w:p>
    <w:p w:rsidR="00000000" w:rsidRDefault="00D55B23">
      <w:pPr>
        <w:pStyle w:val="ConsPlusNormal"/>
        <w:spacing w:before="240"/>
        <w:ind w:firstLine="540"/>
        <w:jc w:val="both"/>
      </w:pPr>
      <w:r>
        <w:t>3.12.10. Жидкие радиоактивные отходы собир</w:t>
      </w:r>
      <w:r>
        <w:t>аются в специальные емкости. Их следует концентрировать и отверждать на объекте, где они образуются, или в специализированной организации по обращению с радиоактивными отходами. Захоронение жидких низкоактивных и среднеактивных радиоактивных отходов в недр</w:t>
      </w:r>
      <w:r>
        <w:t>ах в пределах горного отвода, в границах которого такие жидкие радиоактивные отходы должны быть локализованы, допускается исключительно в пунктах глубинного захоронения радиоактивных отходов, сооруженных и эксплуатируемых до 15 июля 2011 г.</w:t>
      </w:r>
    </w:p>
    <w:p w:rsidR="00000000" w:rsidRDefault="00D55B23">
      <w:pPr>
        <w:pStyle w:val="ConsPlusNormal"/>
        <w:spacing w:before="240"/>
        <w:ind w:firstLine="540"/>
        <w:jc w:val="both"/>
      </w:pPr>
      <w:r>
        <w:t>На радиационных</w:t>
      </w:r>
      <w:r>
        <w:t xml:space="preserve"> объектах, где возможно образование значительного количества жидких радиоактивных отходов (более 200 л в день), проектом должна быть предусмотрена система спецканализации. В спецканализацию не должны попадать нерадиоактивные стоки.</w:t>
      </w:r>
    </w:p>
    <w:p w:rsidR="00000000" w:rsidRDefault="00D55B23">
      <w:pPr>
        <w:pStyle w:val="ConsPlusNormal"/>
        <w:spacing w:before="240"/>
        <w:ind w:firstLine="540"/>
        <w:jc w:val="both"/>
      </w:pPr>
      <w:r>
        <w:t xml:space="preserve">3.12.11. Сброс техногенных радионуклидов в окружающую среду осуществляется в соответствии с нормативами допустимых сбросов и разрешительными документами, устанавливаемыми (получаемыми) в соответствии с законодательством в области охраны окружающей среды и </w:t>
      </w:r>
      <w:r>
        <w:t>водным законодательством.</w:t>
      </w:r>
    </w:p>
    <w:p w:rsidR="00000000" w:rsidRDefault="00D55B23">
      <w:pPr>
        <w:pStyle w:val="ConsPlusNormal"/>
        <w:spacing w:before="240"/>
        <w:ind w:firstLine="540"/>
        <w:jc w:val="both"/>
      </w:pPr>
      <w:r>
        <w:t>Запрещается сброс жидких радиоактивных отходов в поверхностные и подземные водные объекты, на водосборные площади, в недра и на почву.</w:t>
      </w:r>
    </w:p>
    <w:p w:rsidR="00000000" w:rsidRDefault="00D55B23">
      <w:pPr>
        <w:pStyle w:val="ConsPlusNormal"/>
        <w:spacing w:before="240"/>
        <w:ind w:firstLine="540"/>
        <w:jc w:val="both"/>
      </w:pPr>
      <w:r>
        <w:t>3.12.12. Временное хранение радиоактивных отходов различных категорий должно осуществляться в о</w:t>
      </w:r>
      <w:r>
        <w:t>тдельном помещении либо на специально выделенном участке, оборудованном в соответствии с требованиями, предъявляемыми к помещениям для работ II класса. Хранение радиоактивных отходов следует осуществлять в специально предназначенных для этого контейнерах.</w:t>
      </w:r>
    </w:p>
    <w:p w:rsidR="00000000" w:rsidRDefault="00D55B23">
      <w:pPr>
        <w:pStyle w:val="ConsPlusNormal"/>
        <w:spacing w:before="240"/>
        <w:ind w:firstLine="540"/>
        <w:jc w:val="both"/>
      </w:pPr>
      <w:r>
        <w:t>3.12.13. Радиоактивные отходы, содержащие радионуклиды с периодом полураспада менее 15 суток, собираются отдельно от других радиоактивных отходов и выдерживаются в местах временного хранения для снижения их удельной активности до уровней, не превышающих пр</w:t>
      </w:r>
      <w:r>
        <w:t xml:space="preserve">иведенных в </w:t>
      </w:r>
      <w:hyperlink w:anchor="Par580" w:tooltip="3.12.1. Отходы, содержащие техногенные радионуклиды, относятся к радиоактивным отходам, если сумма отношений удельных активностей (для газообразных отходов сумма отношений объемных активностей) техногенных радионуклидов в отходах к их предельным значениям, приведенным в приложении 5 к Правилам, превышает 1." w:history="1">
        <w:r>
          <w:rPr>
            <w:color w:val="0000FF"/>
          </w:rPr>
          <w:t>пункте 3.12.1</w:t>
        </w:r>
      </w:hyperlink>
      <w:r>
        <w:t xml:space="preserve"> Правил.</w:t>
      </w:r>
    </w:p>
    <w:p w:rsidR="00000000" w:rsidRDefault="00D55B23">
      <w:pPr>
        <w:pStyle w:val="ConsPlusNormal"/>
        <w:spacing w:before="240"/>
        <w:ind w:firstLine="540"/>
        <w:jc w:val="both"/>
      </w:pPr>
      <w:r>
        <w:t>Сроки выдержки радиоактивных отходов с содержанием большого количества органических веществ (трупы экспериментальных животных) не должны прев</w:t>
      </w:r>
      <w:r>
        <w:t>ышать 5 суток в случае, если не обеспечиваются условия хранения (выдержки) в холодильных установках или соответствующих растворах.</w:t>
      </w:r>
    </w:p>
    <w:p w:rsidR="00000000" w:rsidRDefault="00D55B23">
      <w:pPr>
        <w:pStyle w:val="ConsPlusNormal"/>
        <w:spacing w:before="240"/>
        <w:ind w:firstLine="540"/>
        <w:jc w:val="both"/>
      </w:pPr>
      <w:r>
        <w:t>3.12.14. Самовоспламеняющиеся и взрывоопасные радиоактивные отходы должны быть переведены в неопасное состояние до отправки н</w:t>
      </w:r>
      <w:r>
        <w:t>а захоронение, при этом должны быть предусмотрены меры радиационной и пожарной безопасности.</w:t>
      </w:r>
    </w:p>
    <w:p w:rsidR="00000000" w:rsidRDefault="00D55B23">
      <w:pPr>
        <w:pStyle w:val="ConsPlusNormal"/>
        <w:spacing w:before="240"/>
        <w:ind w:firstLine="540"/>
        <w:jc w:val="both"/>
      </w:pPr>
      <w:r>
        <w:t>3.12.15. Передача радиоактивных отходов на переработку или захоронение должна производиться в специальных упаковках (контейнерах).</w:t>
      </w:r>
    </w:p>
    <w:p w:rsidR="00000000" w:rsidRDefault="00D55B23">
      <w:pPr>
        <w:pStyle w:val="ConsPlusNormal"/>
        <w:spacing w:before="240"/>
        <w:ind w:firstLine="540"/>
        <w:jc w:val="both"/>
      </w:pPr>
      <w:r>
        <w:t>Уровни радиоактивного загрязнени</w:t>
      </w:r>
      <w:r>
        <w:t>я внешних поверхностей упаковки (контейнера) не должны превышать значений, приведенных в таблице 8.10 НРБ-99/2009.</w:t>
      </w:r>
    </w:p>
    <w:p w:rsidR="00000000" w:rsidRDefault="00D55B23">
      <w:pPr>
        <w:pStyle w:val="ConsPlusNormal"/>
        <w:spacing w:before="240"/>
        <w:ind w:firstLine="540"/>
        <w:jc w:val="both"/>
      </w:pPr>
      <w:r>
        <w:t>3.12.16. Транспортировка радиоактивных отходов должна проводиться в механически прочных герметичных упаковках на специально оборудованных тра</w:t>
      </w:r>
      <w:r>
        <w:t>нспортных средствах.</w:t>
      </w:r>
    </w:p>
    <w:p w:rsidR="00000000" w:rsidRDefault="00D55B23">
      <w:pPr>
        <w:pStyle w:val="ConsPlusNormal"/>
        <w:spacing w:before="240"/>
        <w:ind w:firstLine="540"/>
        <w:jc w:val="both"/>
      </w:pPr>
      <w:r>
        <w:t>3.12.17. Переработку радиоактивных отходов, а также их долговременное хранение и захоронение производят специализированные организации по обращению с радиоактивными отходами.</w:t>
      </w:r>
    </w:p>
    <w:p w:rsidR="00000000" w:rsidRDefault="00D55B23">
      <w:pPr>
        <w:pStyle w:val="ConsPlusNormal"/>
        <w:spacing w:before="240"/>
        <w:ind w:firstLine="540"/>
        <w:jc w:val="both"/>
      </w:pPr>
      <w:r>
        <w:t>В отдельных случаях возможно осуществление в одной организац</w:t>
      </w:r>
      <w:r>
        <w:t>ии всех этапов обращения с радиоактивными отходами, вплоть до их захоронения, если это предусмотрено проектом.</w:t>
      </w:r>
    </w:p>
    <w:p w:rsidR="00000000" w:rsidRDefault="00D55B23">
      <w:pPr>
        <w:pStyle w:val="ConsPlusNormal"/>
        <w:spacing w:before="240"/>
        <w:ind w:firstLine="540"/>
        <w:jc w:val="both"/>
      </w:pPr>
      <w:r>
        <w:t>Разбавление жидких радиоактивных отходов с целью снижения их активности запрещается.</w:t>
      </w:r>
    </w:p>
    <w:p w:rsidR="00000000" w:rsidRDefault="00D55B23">
      <w:pPr>
        <w:pStyle w:val="ConsPlusNormal"/>
        <w:spacing w:before="240"/>
        <w:ind w:firstLine="540"/>
        <w:jc w:val="both"/>
      </w:pPr>
      <w:r>
        <w:t>3.12.18. Выбор мест захоронения радиоактивных отходов должен</w:t>
      </w:r>
      <w:r>
        <w:t xml:space="preserve"> производиться с учетом гидрогеологических, геоморфологических, тектонических и сейсмических условий. При этом должна быть обеспечена радиационная безопасность населения и окружающей среды в течение всего срока изоляции отходов с учетом долговременного про</w:t>
      </w:r>
      <w:r>
        <w:t>гноза.</w:t>
      </w:r>
    </w:p>
    <w:p w:rsidR="00000000" w:rsidRDefault="00D55B23">
      <w:pPr>
        <w:pStyle w:val="ConsPlusNormal"/>
        <w:spacing w:before="240"/>
        <w:ind w:firstLine="540"/>
        <w:jc w:val="both"/>
      </w:pPr>
      <w:r>
        <w:t>3.12.19. Годовая эффективная доза облучения критической группы населения при всех видах обращения с радиоактивными отходами до их захоронения не должна превышать 0,1 мЗв. Годовая эффективная доза облучения критической группы населения за счет радиоа</w:t>
      </w:r>
      <w:r>
        <w:t>ктивных отходов после их захоронения не должна превышать 0,01 мЗв.</w:t>
      </w:r>
    </w:p>
    <w:p w:rsidR="00000000" w:rsidRDefault="00D55B23">
      <w:pPr>
        <w:pStyle w:val="ConsPlusNormal"/>
        <w:jc w:val="center"/>
      </w:pPr>
    </w:p>
    <w:p w:rsidR="00000000" w:rsidRDefault="00D55B23">
      <w:pPr>
        <w:pStyle w:val="ConsPlusNormal"/>
        <w:jc w:val="center"/>
        <w:outlineLvl w:val="2"/>
      </w:pPr>
      <w:r>
        <w:t>3.13. Радиационный контроль при работе с техногенными</w:t>
      </w:r>
    </w:p>
    <w:p w:rsidR="00000000" w:rsidRDefault="00D55B23">
      <w:pPr>
        <w:pStyle w:val="ConsPlusNormal"/>
        <w:jc w:val="center"/>
      </w:pPr>
      <w:r>
        <w:t>источниками излучения</w:t>
      </w:r>
    </w:p>
    <w:p w:rsidR="00000000" w:rsidRDefault="00D55B23">
      <w:pPr>
        <w:pStyle w:val="ConsPlusNormal"/>
        <w:jc w:val="center"/>
      </w:pPr>
    </w:p>
    <w:p w:rsidR="00000000" w:rsidRDefault="00D55B23">
      <w:pPr>
        <w:pStyle w:val="ConsPlusNormal"/>
        <w:ind w:firstLine="540"/>
        <w:jc w:val="both"/>
      </w:pPr>
      <w:r>
        <w:t>3.13.1. Радиационный контроль при работе с техногенными источниками излучения является составной частью произво</w:t>
      </w:r>
      <w:r>
        <w:t>дственного контроля и должен осуществляться за всеми основными показателями, определяющими уровни облучения персонала и населения. На каждом радиационном объекте система радиационного контроля должна предусматривать конкретный перечень видов контроля, типо</w:t>
      </w:r>
      <w:r>
        <w:t>в используемой радиометрической и дозиметрической аппаратуры и точек измерения с указанием периодичности каждого вида контроля.</w:t>
      </w:r>
    </w:p>
    <w:p w:rsidR="00000000" w:rsidRDefault="00D55B23">
      <w:pPr>
        <w:pStyle w:val="ConsPlusNormal"/>
        <w:spacing w:before="240"/>
        <w:ind w:firstLine="540"/>
        <w:jc w:val="both"/>
      </w:pPr>
      <w:r>
        <w:t>Радиационный контроль должен включать индивидуальный дозиметрический контроль персонала и контроль радиационной обстановки.</w:t>
      </w:r>
    </w:p>
    <w:p w:rsidR="00000000" w:rsidRDefault="00D55B23">
      <w:pPr>
        <w:pStyle w:val="ConsPlusNormal"/>
        <w:spacing w:before="240"/>
        <w:ind w:firstLine="540"/>
        <w:jc w:val="both"/>
      </w:pPr>
      <w:r>
        <w:t>3.13</w:t>
      </w:r>
      <w:r>
        <w:t>.2. Индивидуальный дозиметрический контроль проводится с целью определения годовых доз персонала и является обязательным для персонала группы А.</w:t>
      </w:r>
    </w:p>
    <w:p w:rsidR="00000000" w:rsidRDefault="00D55B23">
      <w:pPr>
        <w:pStyle w:val="ConsPlusNormal"/>
        <w:spacing w:before="240"/>
        <w:ind w:firstLine="540"/>
        <w:jc w:val="both"/>
      </w:pPr>
      <w:r>
        <w:t xml:space="preserve">Индивидуальный дозиметрический контроль за облучением персонала группы А в зависимости от характера проводимых </w:t>
      </w:r>
      <w:r>
        <w:t>работ включает:</w:t>
      </w:r>
    </w:p>
    <w:p w:rsidR="00000000" w:rsidRDefault="00D55B23">
      <w:pPr>
        <w:pStyle w:val="ConsPlusNormal"/>
        <w:spacing w:before="240"/>
        <w:ind w:firstLine="540"/>
        <w:jc w:val="both"/>
      </w:pPr>
      <w:r>
        <w:t>- контроль за характером, динамикой и уровнями поступления радионуклидов в организм с использованием методов прямой и/или косвенной радиометрии;</w:t>
      </w:r>
    </w:p>
    <w:p w:rsidR="00000000" w:rsidRDefault="00D55B23">
      <w:pPr>
        <w:pStyle w:val="ConsPlusNormal"/>
        <w:spacing w:before="240"/>
        <w:ind w:firstLine="540"/>
        <w:jc w:val="both"/>
      </w:pPr>
      <w:r>
        <w:t>- контроль за эффективной дозой внешнего облучения персонала;</w:t>
      </w:r>
    </w:p>
    <w:p w:rsidR="00000000" w:rsidRDefault="00D55B23">
      <w:pPr>
        <w:pStyle w:val="ConsPlusNormal"/>
        <w:spacing w:before="240"/>
        <w:ind w:firstLine="540"/>
        <w:jc w:val="both"/>
      </w:pPr>
      <w:r>
        <w:t>- контроль за эквивалентными доза</w:t>
      </w:r>
      <w:r>
        <w:t>ми облучения хрусталиков глаз, кожи, кистей и стоп персонала с использованием индивидуальных дозиметров или расчетным способом.</w:t>
      </w:r>
    </w:p>
    <w:p w:rsidR="00000000" w:rsidRDefault="00D55B23">
      <w:pPr>
        <w:pStyle w:val="ConsPlusNormal"/>
        <w:spacing w:before="240"/>
        <w:ind w:firstLine="540"/>
        <w:jc w:val="both"/>
      </w:pPr>
      <w:r>
        <w:t>По результатам индивидуального дозиметрического контроля должны быть получены значения эффективных доз персонала и определены пр</w:t>
      </w:r>
      <w:r>
        <w:t>и необходимости значения эквивалентных доз облучения в коже, хрусталике глаза, кистях и стопах.</w:t>
      </w:r>
    </w:p>
    <w:p w:rsidR="00000000" w:rsidRDefault="00D55B23">
      <w:pPr>
        <w:pStyle w:val="ConsPlusNormal"/>
        <w:spacing w:before="240"/>
        <w:ind w:firstLine="540"/>
        <w:jc w:val="both"/>
      </w:pPr>
      <w:r>
        <w:t>3.13.3. Контроль за радиационной обстановкой в зависимости от характера проводимых работ включает:</w:t>
      </w:r>
    </w:p>
    <w:p w:rsidR="00000000" w:rsidRDefault="00D55B23">
      <w:pPr>
        <w:pStyle w:val="ConsPlusNormal"/>
        <w:spacing w:before="240"/>
        <w:ind w:firstLine="540"/>
        <w:jc w:val="both"/>
      </w:pPr>
      <w:r>
        <w:t>- измерение мощности дозы рентгеновского, гамма- и нейтронного излучений, плотности потоков частиц ионизирующего излучения на рабочих местах, в смежных помещениях, на территории радиационного объекта в санитарно-защитной зоне и зоне наблюдения;</w:t>
      </w:r>
    </w:p>
    <w:p w:rsidR="00000000" w:rsidRDefault="00D55B23">
      <w:pPr>
        <w:pStyle w:val="ConsPlusNormal"/>
        <w:spacing w:before="240"/>
        <w:ind w:firstLine="540"/>
        <w:jc w:val="both"/>
      </w:pPr>
      <w:r>
        <w:t>- измерение</w:t>
      </w:r>
      <w:r>
        <w:t xml:space="preserve"> уровней загрязнения радиоактивными веществами рабочих поверхностей, оборудования, транспортных средств, средств индивидуальной защиты, кожных покровов и одежды персонала;</w:t>
      </w:r>
    </w:p>
    <w:p w:rsidR="00000000" w:rsidRDefault="00D55B23">
      <w:pPr>
        <w:pStyle w:val="ConsPlusNormal"/>
        <w:spacing w:before="240"/>
        <w:ind w:firstLine="540"/>
        <w:jc w:val="both"/>
      </w:pPr>
      <w:r>
        <w:t xml:space="preserve">- определение объемной активности газов и аэрозолей в воздухе рабочих помещений, их </w:t>
      </w:r>
      <w:r>
        <w:t>нуклидного состава, дисперсности и типа при ингаляции;</w:t>
      </w:r>
    </w:p>
    <w:p w:rsidR="00000000" w:rsidRDefault="00D55B23">
      <w:pPr>
        <w:pStyle w:val="ConsPlusNormal"/>
        <w:spacing w:before="240"/>
        <w:ind w:firstLine="540"/>
        <w:jc w:val="both"/>
      </w:pPr>
      <w:r>
        <w:t>- измерение или оценку активности выбросов и сбросов радиоактивных веществ;</w:t>
      </w:r>
    </w:p>
    <w:p w:rsidR="00000000" w:rsidRDefault="00D55B23">
      <w:pPr>
        <w:pStyle w:val="ConsPlusNormal"/>
        <w:spacing w:before="240"/>
        <w:ind w:firstLine="540"/>
        <w:jc w:val="both"/>
      </w:pPr>
      <w:r>
        <w:t>- определение уровней радиоактивного загрязнения объектов окружающей среды в санитарно-защитной зоне и зоне наблюдения.</w:t>
      </w:r>
    </w:p>
    <w:p w:rsidR="00000000" w:rsidRDefault="00D55B23">
      <w:pPr>
        <w:pStyle w:val="ConsPlusNormal"/>
        <w:spacing w:before="240"/>
        <w:ind w:firstLine="540"/>
        <w:jc w:val="both"/>
      </w:pPr>
      <w:r>
        <w:t>3.13.</w:t>
      </w:r>
      <w:r>
        <w:t>4. Система контроля радиационной обстановки объектов I и II категорий должна использовать следующие технические средства:</w:t>
      </w:r>
    </w:p>
    <w:p w:rsidR="00000000" w:rsidRDefault="00D55B23">
      <w:pPr>
        <w:pStyle w:val="ConsPlusNormal"/>
        <w:spacing w:before="240"/>
        <w:ind w:firstLine="540"/>
        <w:jc w:val="both"/>
      </w:pPr>
      <w:r>
        <w:t>- непрерывного контроля на основе стационарных автоматизированных технических средств;</w:t>
      </w:r>
    </w:p>
    <w:p w:rsidR="00000000" w:rsidRDefault="00D55B23">
      <w:pPr>
        <w:pStyle w:val="ConsPlusNormal"/>
        <w:spacing w:before="240"/>
        <w:ind w:firstLine="540"/>
        <w:jc w:val="both"/>
      </w:pPr>
      <w:r>
        <w:t>- оперативного контроля на основе носимых и пер</w:t>
      </w:r>
      <w:r>
        <w:t>едвижных технических средств;</w:t>
      </w:r>
    </w:p>
    <w:p w:rsidR="00000000" w:rsidRDefault="00D55B23">
      <w:pPr>
        <w:pStyle w:val="ConsPlusNormal"/>
        <w:spacing w:before="240"/>
        <w:ind w:firstLine="540"/>
        <w:jc w:val="both"/>
      </w:pPr>
      <w:r>
        <w:t>- лабораторного анализа на основе стационарной лабораторной аппаратуры, средств отбора и подготовки проб для анализа.</w:t>
      </w:r>
    </w:p>
    <w:p w:rsidR="00000000" w:rsidRDefault="00D55B23">
      <w:pPr>
        <w:pStyle w:val="ConsPlusNormal"/>
        <w:spacing w:before="240"/>
        <w:ind w:firstLine="540"/>
        <w:jc w:val="both"/>
      </w:pPr>
      <w:r>
        <w:t>Автоматизированные системы должны обеспечивать контроль, регистрацию, отображение, сбор, обработку, хранение</w:t>
      </w:r>
      <w:r>
        <w:t xml:space="preserve"> и выдачу информации.</w:t>
      </w:r>
    </w:p>
    <w:p w:rsidR="00000000" w:rsidRDefault="00D55B23">
      <w:pPr>
        <w:pStyle w:val="ConsPlusNormal"/>
        <w:spacing w:before="240"/>
        <w:ind w:firstLine="540"/>
        <w:jc w:val="both"/>
      </w:pPr>
      <w:r>
        <w:t>3.13.5. В помещениях, где ведутся работы с делящимися материалами в количествах, при которых возможно возникновение цепной ядерной реакции деления, а также на ядерных реакторах, критических сборках и при работах I класса, где радиацио</w:t>
      </w:r>
      <w:r>
        <w:t>нная обстановка при проведении работ может существенно изменяться, необходимо устанавливать приборы радиационного контроля со звуковыми и световыми сигнализирующими устройствами, а персонал должен быть обеспечен аварийными дозиметрами.</w:t>
      </w:r>
    </w:p>
    <w:p w:rsidR="00000000" w:rsidRDefault="00D55B23">
      <w:pPr>
        <w:pStyle w:val="ConsPlusNormal"/>
        <w:spacing w:before="240"/>
        <w:ind w:firstLine="540"/>
        <w:jc w:val="both"/>
      </w:pPr>
      <w:r>
        <w:t>3.13.6. Результаты и</w:t>
      </w:r>
      <w:r>
        <w:t>ндивидуального контроля доз облучения персонала должны храниться в течение 50 лет. При проведении индивидуального контроля необходимо вести учет годовых эффективной и эквивалентных доз, эффективной дозы за 5 последовательных лет, а также суммарной накоплен</w:t>
      </w:r>
      <w:r>
        <w:t>ной дозы за весь период профессиональной работы.</w:t>
      </w:r>
    </w:p>
    <w:p w:rsidR="00000000" w:rsidRDefault="00D55B23">
      <w:pPr>
        <w:pStyle w:val="ConsPlusNormal"/>
        <w:spacing w:before="240"/>
        <w:ind w:firstLine="540"/>
        <w:jc w:val="both"/>
      </w:pPr>
      <w:r>
        <w:t>3.13.7. Индивидуальная доза облучения должна регистрироваться в журнале с последующим внесением в индивидуальную карточку, а также в машинный носитель для создания базы данных на радиационных объектах в ЕСКИ</w:t>
      </w:r>
      <w:r>
        <w:t>Д. Копия индивидуальной карточки работника в случае его перехода в другую организацию, где проводится работа с источниками излучения, должна передаваться на новое место работы; оригинал должен храниться на прежнем месте работы.</w:t>
      </w:r>
    </w:p>
    <w:p w:rsidR="00000000" w:rsidRDefault="00D55B23">
      <w:pPr>
        <w:pStyle w:val="ConsPlusNormal"/>
        <w:spacing w:before="240"/>
        <w:ind w:firstLine="540"/>
        <w:jc w:val="both"/>
      </w:pPr>
      <w:r>
        <w:t>3.13.8. Лицам, командируемым</w:t>
      </w:r>
      <w:r>
        <w:t xml:space="preserve"> для работ с источниками излучения, должна выдаваться заполненная копия индивидуальной карточки о полученных дозах облучения. Данные о дозах облучения прикомандированных лиц должны включаться в их индивидуальные карточки.</w:t>
      </w:r>
    </w:p>
    <w:p w:rsidR="00000000" w:rsidRDefault="00D55B23">
      <w:pPr>
        <w:pStyle w:val="ConsPlusNormal"/>
        <w:spacing w:before="240"/>
        <w:ind w:firstLine="540"/>
        <w:jc w:val="both"/>
      </w:pPr>
      <w:r>
        <w:t>3.13.9. В организациях, проводящих</w:t>
      </w:r>
      <w:r>
        <w:t xml:space="preserve"> работы с техногенными источниками излучения, должны устанавливаться контрольные уровни.</w:t>
      </w:r>
    </w:p>
    <w:p w:rsidR="00000000" w:rsidRDefault="00D55B23">
      <w:pPr>
        <w:pStyle w:val="ConsPlusNormal"/>
        <w:spacing w:before="240"/>
        <w:ind w:firstLine="540"/>
        <w:jc w:val="both"/>
      </w:pPr>
      <w:r>
        <w:t>Перечень и числовые значения контрольных уровней определяются в соответствии с условиями работы и согласовываются с органом, осуществляющим федеральный государственный</w:t>
      </w:r>
      <w:r>
        <w:t xml:space="preserve"> санитарно-эпидемиологический надзор.</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3.13.10. При установлении контрольных уровней следует исходить из принципа оптимизации с учетом:</w:t>
      </w:r>
    </w:p>
    <w:p w:rsidR="00000000" w:rsidRDefault="00D55B23">
      <w:pPr>
        <w:pStyle w:val="ConsPlusNormal"/>
        <w:spacing w:before="240"/>
        <w:ind w:firstLine="540"/>
        <w:jc w:val="both"/>
      </w:pPr>
      <w:r>
        <w:t>- неравноме</w:t>
      </w:r>
      <w:r>
        <w:t>рности радиационного воздействия во времени;</w:t>
      </w:r>
    </w:p>
    <w:p w:rsidR="00000000" w:rsidRDefault="00D55B23">
      <w:pPr>
        <w:pStyle w:val="ConsPlusNormal"/>
        <w:spacing w:before="240"/>
        <w:ind w:firstLine="540"/>
        <w:jc w:val="both"/>
      </w:pPr>
      <w:r>
        <w:t>- целесообразности сохранения уже достигнутого уровня радиационного воздействия на данном объекте ниже допустимого;</w:t>
      </w:r>
    </w:p>
    <w:p w:rsidR="00000000" w:rsidRDefault="00D55B23">
      <w:pPr>
        <w:pStyle w:val="ConsPlusNormal"/>
        <w:spacing w:before="240"/>
        <w:ind w:firstLine="540"/>
        <w:jc w:val="both"/>
      </w:pPr>
      <w:r>
        <w:t>- эффективности мероприятий по улучшению радиационной обстановки.</w:t>
      </w:r>
    </w:p>
    <w:p w:rsidR="00000000" w:rsidRDefault="00D55B23">
      <w:pPr>
        <w:pStyle w:val="ConsPlusNormal"/>
        <w:spacing w:before="240"/>
        <w:ind w:firstLine="540"/>
        <w:jc w:val="both"/>
      </w:pPr>
      <w:r>
        <w:t>При изменении характера работ</w:t>
      </w:r>
      <w:r>
        <w:t xml:space="preserve"> перечень и числовые значения контрольных уровней подлежат уточнению.</w:t>
      </w:r>
    </w:p>
    <w:p w:rsidR="00000000" w:rsidRDefault="00D55B23">
      <w:pPr>
        <w:pStyle w:val="ConsPlusNormal"/>
        <w:spacing w:before="240"/>
        <w:ind w:firstLine="540"/>
        <w:jc w:val="both"/>
      </w:pPr>
      <w:r>
        <w:t>При установлении контрольных уровней объемной и удельной активности радионуклидов в атмосферном воздухе и в воде водоемов следует учитывать возможное поступление их по пищевым цепочкам и</w:t>
      </w:r>
      <w:r>
        <w:t xml:space="preserve"> внешнее излучение радионуклидов, накопившихся на местности.</w:t>
      </w:r>
    </w:p>
    <w:p w:rsidR="00000000" w:rsidRDefault="00D55B23">
      <w:pPr>
        <w:pStyle w:val="ConsPlusNormal"/>
        <w:spacing w:before="240"/>
        <w:ind w:firstLine="540"/>
        <w:jc w:val="both"/>
      </w:pPr>
      <w:r>
        <w:t>3.13.11. Результаты радиационного контроля сопоставляются со значениями пределов доз и контрольными уровнями. Превышения контрольных уровней должны анализироваться администрацией объекта. О случа</w:t>
      </w:r>
      <w:r>
        <w:t>ях превышения годовых пределов эффективных доз для персонала, установленных НРБ-99/2009, годовых пределов эквивалентных доз облучения персонала или квот облучения населения администрация должна информировать органы исполнительной власти, уполномоченные осу</w:t>
      </w:r>
      <w:r>
        <w:t>ществлять федеральный государственный санитарно-эпидемиологический надзор.</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ind w:firstLine="540"/>
        <w:jc w:val="both"/>
      </w:pPr>
    </w:p>
    <w:p w:rsidR="00000000" w:rsidRDefault="00D55B23">
      <w:pPr>
        <w:pStyle w:val="ConsPlusNormal"/>
        <w:jc w:val="center"/>
        <w:outlineLvl w:val="2"/>
      </w:pPr>
      <w:r>
        <w:t>3.14. Методы и средства индивидуальной защиты и личной</w:t>
      </w:r>
    </w:p>
    <w:p w:rsidR="00000000" w:rsidRDefault="00D55B23">
      <w:pPr>
        <w:pStyle w:val="ConsPlusNormal"/>
        <w:jc w:val="center"/>
      </w:pPr>
      <w:r>
        <w:t>гигиены персонала</w:t>
      </w:r>
    </w:p>
    <w:p w:rsidR="00000000" w:rsidRDefault="00D55B23">
      <w:pPr>
        <w:pStyle w:val="ConsPlusNormal"/>
        <w:jc w:val="center"/>
      </w:pPr>
    </w:p>
    <w:p w:rsidR="00000000" w:rsidRDefault="00D55B23">
      <w:pPr>
        <w:pStyle w:val="ConsPlusNormal"/>
        <w:ind w:firstLine="540"/>
        <w:jc w:val="both"/>
      </w:pPr>
      <w:r>
        <w:t>3.14.1. Все работающие с источниками излучения или посещающие участки, где производятся такие работы, должны обеспечиваться сертифицированными спецодеждой, спецобувью и другими средствами индивидуальной защиты в соответствии с видом и кл</w:t>
      </w:r>
      <w:r>
        <w:t>ассом работ.</w:t>
      </w:r>
    </w:p>
    <w:p w:rsidR="00000000" w:rsidRDefault="00D55B23">
      <w:pPr>
        <w:pStyle w:val="ConsPlusNormal"/>
        <w:spacing w:before="240"/>
        <w:ind w:firstLine="540"/>
        <w:jc w:val="both"/>
      </w:pPr>
      <w:r>
        <w:t>3.14.2. При работах с радиоактивными веществами в открытом виде I и II класса персонал должен иметь комплект основных средств индивидуальной защиты, а также дополнительные средства защиты в зависимости от уровня и характера возможного радиоакт</w:t>
      </w:r>
      <w:r>
        <w:t>ивного загрязнения.</w:t>
      </w:r>
    </w:p>
    <w:p w:rsidR="00000000" w:rsidRDefault="00D55B23">
      <w:pPr>
        <w:pStyle w:val="ConsPlusNormal"/>
        <w:spacing w:before="240"/>
        <w:ind w:firstLine="540"/>
        <w:jc w:val="both"/>
      </w:pPr>
      <w:r>
        <w:t>Основной комплект средств индивидуальной защиты включает: спецбелье, носки, комбинезон или костюм (куртка, брюки), спецобувь, шапочку или шлем, перчатки, полотенца и носовые платки одноразовые, средства защиты органов дыхания (в зависим</w:t>
      </w:r>
      <w:r>
        <w:t>ости от загрязнения воздуха).</w:t>
      </w:r>
    </w:p>
    <w:p w:rsidR="00000000" w:rsidRDefault="00D55B23">
      <w:pPr>
        <w:pStyle w:val="ConsPlusNormal"/>
        <w:spacing w:before="240"/>
        <w:ind w:firstLine="540"/>
        <w:jc w:val="both"/>
      </w:pPr>
      <w:r>
        <w:t>При работах III класса персонал должен быть обеспечен халатами, шапочками, перчатками, спецобувью и при необходимости средствами защиты органов дыхания.</w:t>
      </w:r>
    </w:p>
    <w:p w:rsidR="00000000" w:rsidRDefault="00D55B23">
      <w:pPr>
        <w:pStyle w:val="ConsPlusNormal"/>
        <w:spacing w:before="240"/>
        <w:ind w:firstLine="540"/>
        <w:jc w:val="both"/>
      </w:pPr>
      <w:r>
        <w:t>3.14.3. Средства индивидуальной защиты для работ с радиоактивными веществ</w:t>
      </w:r>
      <w:r>
        <w:t>ами должны изготовляться из хорошо дезактивируемых материалов либо быть одноразовыми.</w:t>
      </w:r>
    </w:p>
    <w:p w:rsidR="00000000" w:rsidRDefault="00D55B23">
      <w:pPr>
        <w:pStyle w:val="ConsPlusNormal"/>
        <w:spacing w:before="240"/>
        <w:ind w:firstLine="540"/>
        <w:jc w:val="both"/>
      </w:pPr>
      <w:r>
        <w:t>3.14.4. Работающие с радиоактивными растворами и порошками, а также персонал, проводящий уборку помещений, в которых ведутся работы с радиоактивными веществами, кроме ком</w:t>
      </w:r>
      <w:r>
        <w:t>плекта основных средств индивидуальной защиты, должны иметь дополнительно спецодежду из пленочных материалов или материалов с полимерным покрытием: фартуки, нарукавники, полухалаты, резиновую и пластиковую спецобувь.</w:t>
      </w:r>
    </w:p>
    <w:p w:rsidR="00000000" w:rsidRDefault="00D55B23">
      <w:pPr>
        <w:pStyle w:val="ConsPlusNormal"/>
        <w:spacing w:before="240"/>
        <w:ind w:firstLine="540"/>
        <w:jc w:val="both"/>
      </w:pPr>
      <w:r>
        <w:t>3.14.5. Персонал, выполняющий работы по</w:t>
      </w:r>
      <w:r>
        <w:t xml:space="preserve"> сварке или резке металла, загрязненного радионуклидами, должен быть обеспечен специальными средствами индивидуальной защиты из искростойких, хорошо дезактивируемых материалов.</w:t>
      </w:r>
    </w:p>
    <w:p w:rsidR="00000000" w:rsidRDefault="00D55B23">
      <w:pPr>
        <w:pStyle w:val="ConsPlusNormal"/>
        <w:spacing w:before="240"/>
        <w:ind w:firstLine="540"/>
        <w:jc w:val="both"/>
      </w:pPr>
      <w:r>
        <w:t>3.14.6. Средства защиты органов дыхания (фильтрующие или изолирующие) необходим</w:t>
      </w:r>
      <w:r>
        <w:t>о применять при работах в условиях возможного аэрозольного загрязнения воздуха помещений радиоактивными веществами (работа с порошками, выпаривание радиоактивных растворов).</w:t>
      </w:r>
    </w:p>
    <w:p w:rsidR="00000000" w:rsidRDefault="00D55B23">
      <w:pPr>
        <w:pStyle w:val="ConsPlusNormal"/>
        <w:spacing w:before="240"/>
        <w:ind w:firstLine="540"/>
        <w:jc w:val="both"/>
      </w:pPr>
      <w:r>
        <w:t>3.14.7. При работах, когда возможно загрязнение воздуха помещения радиоактивными г</w:t>
      </w:r>
      <w:r>
        <w:t>азами или парами (ликвидация аварий, ремонтные работы), или когда применение фильтрующих средств не обеспечивает радиационную безопасность, следует применять изолирующие защитные средства (пневмокостюмы, пневмошлемы, а в отдельных случаях - автономные изол</w:t>
      </w:r>
      <w:r>
        <w:t>ирующие аппараты).</w:t>
      </w:r>
    </w:p>
    <w:p w:rsidR="00000000" w:rsidRDefault="00D55B23">
      <w:pPr>
        <w:pStyle w:val="ConsPlusNormal"/>
        <w:spacing w:before="240"/>
        <w:ind w:firstLine="540"/>
        <w:jc w:val="both"/>
      </w:pPr>
      <w:r>
        <w:t>3.14.8. При переходе персонала из помещений высокого класса работ в помещения более низкого класса необходимо контролировать уровни радиоактивного загрязнения средств индивидуальной защиты, а при переходе из 2-й в 3-ю зону необходимо сни</w:t>
      </w:r>
      <w:r>
        <w:t>мать дополнительные средства индивидуальной защиты.</w:t>
      </w:r>
    </w:p>
    <w:p w:rsidR="00000000" w:rsidRDefault="00D55B23">
      <w:pPr>
        <w:pStyle w:val="ConsPlusNormal"/>
        <w:spacing w:before="240"/>
        <w:ind w:firstLine="540"/>
        <w:jc w:val="both"/>
      </w:pPr>
      <w:r>
        <w:t>3.14.9. Загрязненные выше допустимых (контрольных) уровней спецодежда и белье должны направляться на дезактивацию в спецпрачечные. Смена основной спецодежды и белья должна осуществляться персоналом не реж</w:t>
      </w:r>
      <w:r>
        <w:t>е 1 раза в неделю.</w:t>
      </w:r>
    </w:p>
    <w:p w:rsidR="00000000" w:rsidRDefault="00D55B23">
      <w:pPr>
        <w:pStyle w:val="ConsPlusNormal"/>
        <w:spacing w:before="240"/>
        <w:ind w:firstLine="540"/>
        <w:jc w:val="both"/>
      </w:pPr>
      <w:r>
        <w:t>Дополнительные средства индивидуальной защиты (пленочные, резиновые, с полимерным покрытием) после каждого использования должны подвергаться предварительной дезактивации в санитарном шлюзе или в другом специально отведенном месте. Если п</w:t>
      </w:r>
      <w:r>
        <w:t>осле дезактивации их остаточное загрязнение превышает допустимый уровень, дополнительные средства индивидуальной защиты должны быть направлены на дезактивацию в спецпрачечную.</w:t>
      </w:r>
    </w:p>
    <w:p w:rsidR="00000000" w:rsidRDefault="00D55B23">
      <w:pPr>
        <w:pStyle w:val="ConsPlusNormal"/>
        <w:spacing w:before="240"/>
        <w:ind w:firstLine="540"/>
        <w:jc w:val="both"/>
      </w:pPr>
      <w:r>
        <w:t>3.14.10. Следует исключать радиоактивное загрязнение личной одежды и обуви. В сл</w:t>
      </w:r>
      <w:r>
        <w:t>учае обнаружения такого загрязнения личная одежда и обувь подлежат дезактивации, а при невозможности ее очистки - захоронению.</w:t>
      </w:r>
    </w:p>
    <w:p w:rsidR="00000000" w:rsidRDefault="00D55B23">
      <w:pPr>
        <w:pStyle w:val="ConsPlusNormal"/>
        <w:spacing w:before="240"/>
        <w:ind w:firstLine="540"/>
        <w:jc w:val="both"/>
      </w:pPr>
      <w:r>
        <w:t>3.14.11. В помещениях для работ с радиоактивными веществами в открытом виде не допускается:</w:t>
      </w:r>
    </w:p>
    <w:p w:rsidR="00000000" w:rsidRDefault="00D55B23">
      <w:pPr>
        <w:pStyle w:val="ConsPlusNormal"/>
        <w:spacing w:before="240"/>
        <w:ind w:firstLine="540"/>
        <w:jc w:val="both"/>
      </w:pPr>
      <w:r>
        <w:t>- пребывание сотрудников без необходи</w:t>
      </w:r>
      <w:r>
        <w:t>мых средств индивидуальной защиты;</w:t>
      </w:r>
    </w:p>
    <w:p w:rsidR="00000000" w:rsidRDefault="00D55B23">
      <w:pPr>
        <w:pStyle w:val="ConsPlusNormal"/>
        <w:spacing w:before="240"/>
        <w:ind w:firstLine="540"/>
        <w:jc w:val="both"/>
      </w:pPr>
      <w:r>
        <w:t>- прием пищи, курение, пользование косметическими принадлежностями;</w:t>
      </w:r>
    </w:p>
    <w:p w:rsidR="00000000" w:rsidRDefault="00D55B23">
      <w:pPr>
        <w:pStyle w:val="ConsPlusNormal"/>
        <w:spacing w:before="240"/>
        <w:ind w:firstLine="540"/>
        <w:jc w:val="both"/>
      </w:pPr>
      <w:r>
        <w:t>- хранение пищевых продуктов, табачных изделий, домашней одежды, косметических принадлежностей и других предметов, не имеющих отношения к работе.</w:t>
      </w:r>
    </w:p>
    <w:p w:rsidR="00000000" w:rsidRDefault="00D55B23">
      <w:pPr>
        <w:pStyle w:val="ConsPlusNormal"/>
        <w:spacing w:before="240"/>
        <w:ind w:firstLine="540"/>
        <w:jc w:val="both"/>
      </w:pPr>
      <w:r>
        <w:t>3.14.12</w:t>
      </w:r>
      <w:r>
        <w:t>. При выходе из помещений, где проводятся работы с радиоактивными веществами, следует проверить чистоту спецодежды и других средств индивидуальной защиты. При выявлении радиоактивного загрязнения свыше установленных допустимых (контрольных) уровней необход</w:t>
      </w:r>
      <w:r>
        <w:t>имо направить на дезактивацию загрязненные спецодежду и дополнительные средства индивидуальной защиты, а самому работнику - вымыться под душем.</w:t>
      </w:r>
    </w:p>
    <w:p w:rsidR="00000000" w:rsidRDefault="00D55B23">
      <w:pPr>
        <w:pStyle w:val="ConsPlusNormal"/>
        <w:spacing w:before="240"/>
        <w:ind w:firstLine="540"/>
        <w:jc w:val="both"/>
      </w:pPr>
      <w:r>
        <w:t>3.14.13. Для приема пищи должно быть предусмотрено специальное помещение, оборудованное умывальником для мытья р</w:t>
      </w:r>
      <w:r>
        <w:t>ук с подводкой горячей воды, изолированное от помещений, где ведутся работы с применением радиоактивных веществ в открытом виде.</w:t>
      </w:r>
    </w:p>
    <w:p w:rsidR="00000000" w:rsidRDefault="00D55B23">
      <w:pPr>
        <w:pStyle w:val="ConsPlusNormal"/>
        <w:spacing w:before="240"/>
        <w:ind w:firstLine="540"/>
        <w:jc w:val="both"/>
      </w:pPr>
      <w:r>
        <w:t>3.14.14. На радиационных объектах, где могут возникать случаи радиоактивного загрязнения кожных покровов, должны использоваться</w:t>
      </w:r>
      <w:r>
        <w:t xml:space="preserve"> в качестве средств их дезактивации препараты (моющие средства), эффективно удаляющие загрязнения и не увеличивающие поступление радионуклидов через кожу в организм. Последнее обстоятельство является определяющим при работах с высокотоксичными радионуклида</w:t>
      </w:r>
      <w:r>
        <w:t>ми.</w:t>
      </w:r>
    </w:p>
    <w:p w:rsidR="00000000" w:rsidRDefault="00D55B23">
      <w:pPr>
        <w:pStyle w:val="ConsPlusNormal"/>
        <w:jc w:val="center"/>
      </w:pPr>
    </w:p>
    <w:p w:rsidR="00000000" w:rsidRDefault="00D55B23">
      <w:pPr>
        <w:pStyle w:val="ConsPlusNormal"/>
        <w:jc w:val="center"/>
        <w:outlineLvl w:val="1"/>
      </w:pPr>
      <w:r>
        <w:t>IV. Радиационная безопасность при медицинском облучении</w:t>
      </w:r>
    </w:p>
    <w:p w:rsidR="00000000" w:rsidRDefault="00D55B23">
      <w:pPr>
        <w:pStyle w:val="ConsPlusNormal"/>
        <w:jc w:val="center"/>
      </w:pPr>
    </w:p>
    <w:p w:rsidR="00000000" w:rsidRDefault="00D55B23">
      <w:pPr>
        <w:pStyle w:val="ConsPlusNormal"/>
        <w:ind w:firstLine="540"/>
        <w:jc w:val="both"/>
      </w:pPr>
      <w:r>
        <w:t>4.1. Радиационная безопасность лиц, подвергающихся медицинским рентгенорадиологическим процедурам (диагностическим, лечеб</w:t>
      </w:r>
      <w:r>
        <w:t>ным, профилактическим, исследовательским), должна быть обеспечена путем обоснования проведения таких процедур и оптимизации радиационной защиты.</w:t>
      </w:r>
    </w:p>
    <w:p w:rsidR="00000000" w:rsidRDefault="00D55B23">
      <w:pPr>
        <w:pStyle w:val="ConsPlusNormal"/>
        <w:spacing w:before="240"/>
        <w:ind w:firstLine="540"/>
        <w:jc w:val="both"/>
      </w:pPr>
      <w:r>
        <w:t>4.2. Дозы, получаемые пациентами при проведении рентгенорадиологических процедур, не нормируются. У лиц, проход</w:t>
      </w:r>
      <w:r>
        <w:t>ящих медицинские рентгенорадиологические исследования в связи с профессиональной деятельностью или в рамках медико-юридических процедур либо участвующих в профилактических обследованиях или в медико-биологических исследованиях, годовая эффективная доза, об</w:t>
      </w:r>
      <w:r>
        <w:t>условленная этими процедурами, не должна превышать 1 мЗв.</w:t>
      </w:r>
    </w:p>
    <w:p w:rsidR="00000000" w:rsidRDefault="00D55B23">
      <w:pPr>
        <w:pStyle w:val="ConsPlusNormal"/>
        <w:spacing w:before="240"/>
        <w:ind w:firstLine="540"/>
        <w:jc w:val="both"/>
      </w:pPr>
      <w:r>
        <w:t>4.3. Проведение диагностических рентгенорадиологических исследований должно быть обосновано с учетом следующих требований:</w:t>
      </w:r>
    </w:p>
    <w:p w:rsidR="00000000" w:rsidRDefault="00D55B23">
      <w:pPr>
        <w:pStyle w:val="ConsPlusNormal"/>
        <w:spacing w:before="240"/>
        <w:ind w:firstLine="540"/>
        <w:jc w:val="both"/>
      </w:pPr>
      <w:r>
        <w:t>- наличие клинических показаний;</w:t>
      </w:r>
    </w:p>
    <w:p w:rsidR="00000000" w:rsidRDefault="00D55B23">
      <w:pPr>
        <w:pStyle w:val="ConsPlusNormal"/>
        <w:spacing w:before="240"/>
        <w:ind w:firstLine="540"/>
        <w:jc w:val="both"/>
      </w:pPr>
      <w:r>
        <w:t>- выбор наиболее щадящих в отношении облуч</w:t>
      </w:r>
      <w:r>
        <w:t>ения методов исследований;</w:t>
      </w:r>
    </w:p>
    <w:p w:rsidR="00000000" w:rsidRDefault="00D55B23">
      <w:pPr>
        <w:pStyle w:val="ConsPlusNormal"/>
        <w:spacing w:before="240"/>
        <w:ind w:firstLine="540"/>
        <w:jc w:val="both"/>
      </w:pPr>
      <w:r>
        <w:t>- рассмотрение альтернативных (нерадиационных) методов диагностики.</w:t>
      </w:r>
    </w:p>
    <w:p w:rsidR="00000000" w:rsidRDefault="00D55B23">
      <w:pPr>
        <w:pStyle w:val="ConsPlusNormal"/>
        <w:spacing w:before="240"/>
        <w:ind w:firstLine="540"/>
        <w:jc w:val="both"/>
      </w:pPr>
      <w:r>
        <w:t>4.4. Проведение терапевтических рентгенорадиологических процедур должно быть обосновано с учетом следующих требований:</w:t>
      </w:r>
    </w:p>
    <w:p w:rsidR="00000000" w:rsidRDefault="00D55B23">
      <w:pPr>
        <w:pStyle w:val="ConsPlusNormal"/>
        <w:spacing w:before="240"/>
        <w:ind w:firstLine="540"/>
        <w:jc w:val="both"/>
      </w:pPr>
      <w:r>
        <w:t>- ожидаемая эффективность лечения превосхо</w:t>
      </w:r>
      <w:r>
        <w:t>дит эффективность альтернативных (нерадиационных) методов;</w:t>
      </w:r>
    </w:p>
    <w:p w:rsidR="00000000" w:rsidRDefault="00D55B23">
      <w:pPr>
        <w:pStyle w:val="ConsPlusNormal"/>
        <w:spacing w:before="240"/>
        <w:ind w:firstLine="540"/>
        <w:jc w:val="both"/>
      </w:pPr>
      <w:r>
        <w:t>- риск отказа от лучевой терапии заведомо превышает риск от облучения при ее проведении.</w:t>
      </w:r>
    </w:p>
    <w:p w:rsidR="00000000" w:rsidRDefault="00D55B23">
      <w:pPr>
        <w:pStyle w:val="ConsPlusNormal"/>
        <w:spacing w:before="240"/>
        <w:ind w:firstLine="540"/>
        <w:jc w:val="both"/>
      </w:pPr>
      <w:r>
        <w:t>4.5. Необходимо стремиться к уменьшению облучения пациентов как за счет исключения необоснованных назначений</w:t>
      </w:r>
      <w:r>
        <w:t xml:space="preserve"> рентгенорадиологических процедур, так и их необоснованных повторений.</w:t>
      </w:r>
    </w:p>
    <w:p w:rsidR="00000000" w:rsidRDefault="00D55B23">
      <w:pPr>
        <w:pStyle w:val="ConsPlusNormal"/>
        <w:spacing w:before="240"/>
        <w:ind w:firstLine="540"/>
        <w:jc w:val="both"/>
      </w:pPr>
      <w:r>
        <w:t>4.6. Методики диагностических рентгенорадиологических исследований должны исключать развитие детерминированных лучевых эффектов у пациентов. При проведении терапевтических рентгенорадио</w:t>
      </w:r>
      <w:r>
        <w:t>логических процедур должны быть приняты необходимые меры для предотвращения лучевых осложнений у пациента.</w:t>
      </w:r>
    </w:p>
    <w:p w:rsidR="00000000" w:rsidRDefault="00D55B23">
      <w:pPr>
        <w:pStyle w:val="ConsPlusNormal"/>
        <w:spacing w:before="240"/>
        <w:ind w:firstLine="540"/>
        <w:jc w:val="both"/>
      </w:pPr>
      <w:r>
        <w:t>4.7. Оптимизация радиационной защиты пациентов должна предусматривать достижение полезного медицинского эффекта рентгенорадиологических процедур, диа</w:t>
      </w:r>
      <w:r>
        <w:t>гностической информации высокого качества или лечебного результата, при наименьших возможных уровнях облучения &lt;*&gt;.</w:t>
      </w:r>
    </w:p>
    <w:p w:rsidR="00000000" w:rsidRDefault="00D55B23">
      <w:pPr>
        <w:pStyle w:val="ConsPlusNormal"/>
        <w:spacing w:before="240"/>
        <w:ind w:firstLine="540"/>
        <w:jc w:val="both"/>
      </w:pPr>
      <w:r>
        <w:t>--------------------------------</w:t>
      </w:r>
    </w:p>
    <w:p w:rsidR="00000000" w:rsidRDefault="00D55B23">
      <w:pPr>
        <w:pStyle w:val="ConsPlusNormal"/>
        <w:spacing w:before="240"/>
        <w:ind w:firstLine="540"/>
        <w:jc w:val="both"/>
      </w:pPr>
      <w:r>
        <w:t>&lt;*&gt; Для лучевой терапии это требование относится к здоровым, ненамеренно облучаемым органам и тканям.</w:t>
      </w:r>
    </w:p>
    <w:p w:rsidR="00000000" w:rsidRDefault="00D55B23">
      <w:pPr>
        <w:pStyle w:val="ConsPlusNormal"/>
        <w:ind w:firstLine="540"/>
        <w:jc w:val="both"/>
      </w:pPr>
    </w:p>
    <w:p w:rsidR="00000000" w:rsidRDefault="00D55B23">
      <w:pPr>
        <w:pStyle w:val="ConsPlusNormal"/>
        <w:ind w:firstLine="540"/>
        <w:jc w:val="both"/>
      </w:pPr>
      <w:r>
        <w:t>4.8.</w:t>
      </w:r>
      <w:r>
        <w:t xml:space="preserve"> Радиационная защита лиц, проходящих диагностические рентгенорадиологические исследования, должна быть оптимизирована следующими средствами:</w:t>
      </w:r>
    </w:p>
    <w:p w:rsidR="00000000" w:rsidRDefault="00D55B23">
      <w:pPr>
        <w:pStyle w:val="ConsPlusNormal"/>
        <w:spacing w:before="240"/>
        <w:ind w:firstLine="540"/>
        <w:jc w:val="both"/>
      </w:pPr>
      <w:r>
        <w:t xml:space="preserve">- использованием надлежащего оборудования и методик, при которых пациент получает наименьшую дозу, необходимую для </w:t>
      </w:r>
      <w:r>
        <w:t>получения изображения или другой диагностической информации надлежащего качества;</w:t>
      </w:r>
    </w:p>
    <w:p w:rsidR="00000000" w:rsidRDefault="00D55B23">
      <w:pPr>
        <w:pStyle w:val="ConsPlusNormal"/>
        <w:spacing w:before="240"/>
        <w:ind w:firstLine="540"/>
        <w:jc w:val="both"/>
      </w:pPr>
      <w:r>
        <w:t>- использованием референтных диагностических уровней (РДУ) дозы для отдельных видов исследований;</w:t>
      </w:r>
    </w:p>
    <w:p w:rsidR="00000000" w:rsidRDefault="00D55B23">
      <w:pPr>
        <w:pStyle w:val="ConsPlusNormal"/>
        <w:spacing w:before="240"/>
        <w:ind w:firstLine="540"/>
        <w:jc w:val="both"/>
      </w:pPr>
      <w:r>
        <w:t>- измерением или вычислением дозы, получаемой пациентами;</w:t>
      </w:r>
    </w:p>
    <w:p w:rsidR="00000000" w:rsidRDefault="00D55B23">
      <w:pPr>
        <w:pStyle w:val="ConsPlusNormal"/>
        <w:spacing w:before="240"/>
        <w:ind w:firstLine="540"/>
        <w:jc w:val="both"/>
      </w:pPr>
      <w:r>
        <w:t>- обеспечением кач</w:t>
      </w:r>
      <w:r>
        <w:t>ества исследований.</w:t>
      </w:r>
    </w:p>
    <w:p w:rsidR="00000000" w:rsidRDefault="00D55B23">
      <w:pPr>
        <w:pStyle w:val="ConsPlusNormal"/>
        <w:spacing w:before="240"/>
        <w:ind w:firstLine="540"/>
        <w:jc w:val="both"/>
      </w:pPr>
      <w:r>
        <w:t>4.9. Радиационная защита лиц, подвергающихся терапевтическим рентгенорадиологическим процедурам, должна быть оптимизирована следующими средствами:</w:t>
      </w:r>
    </w:p>
    <w:p w:rsidR="00000000" w:rsidRDefault="00D55B23">
      <w:pPr>
        <w:pStyle w:val="ConsPlusNormal"/>
        <w:spacing w:before="240"/>
        <w:ind w:firstLine="540"/>
        <w:jc w:val="both"/>
      </w:pPr>
      <w:r>
        <w:t>- использованием надлежащего оборудования, программного обеспечения и радиофармацевтическ</w:t>
      </w:r>
      <w:r>
        <w:t>их препаратов (в случае радионуклидной терапии);</w:t>
      </w:r>
    </w:p>
    <w:p w:rsidR="00000000" w:rsidRDefault="00D55B23">
      <w:pPr>
        <w:pStyle w:val="ConsPlusNormal"/>
        <w:spacing w:before="240"/>
        <w:ind w:firstLine="540"/>
        <w:jc w:val="both"/>
      </w:pPr>
      <w:r>
        <w:t>- планированием и проведением процедуры таким образом, чтобы ткани за пределами органа-мишени получили наименьшие возможные дозы излучения, а орган-мишень - требуемую терапевтическую дозу;</w:t>
      </w:r>
    </w:p>
    <w:p w:rsidR="00000000" w:rsidRDefault="00D55B23">
      <w:pPr>
        <w:pStyle w:val="ConsPlusNormal"/>
        <w:spacing w:before="240"/>
        <w:ind w:firstLine="540"/>
        <w:jc w:val="both"/>
      </w:pPr>
      <w:r>
        <w:t>- определением пог</w:t>
      </w:r>
      <w:r>
        <w:t>лощенной дозы в объеме органа-мишени и в других тканях, указанных врачом-рентгенологом/радиологом;</w:t>
      </w:r>
    </w:p>
    <w:p w:rsidR="00000000" w:rsidRDefault="00D55B23">
      <w:pPr>
        <w:pStyle w:val="ConsPlusNormal"/>
        <w:spacing w:before="240"/>
        <w:ind w:firstLine="540"/>
        <w:jc w:val="both"/>
      </w:pPr>
      <w:r>
        <w:t>- обеспечением качества процедур.</w:t>
      </w:r>
    </w:p>
    <w:p w:rsidR="00000000" w:rsidRDefault="00D55B23">
      <w:pPr>
        <w:pStyle w:val="ConsPlusNormal"/>
        <w:spacing w:before="240"/>
        <w:ind w:firstLine="540"/>
        <w:jc w:val="both"/>
      </w:pPr>
      <w:r>
        <w:t>4.10. Эксплуатационные параметры рентгенорадиологического оборудования должны измеряться:</w:t>
      </w:r>
    </w:p>
    <w:p w:rsidR="00000000" w:rsidRDefault="00D55B23">
      <w:pPr>
        <w:pStyle w:val="ConsPlusNormal"/>
        <w:spacing w:before="240"/>
        <w:ind w:firstLine="540"/>
        <w:jc w:val="both"/>
      </w:pPr>
      <w:r>
        <w:t>- при приемке оборудования для клинического использования,</w:t>
      </w:r>
    </w:p>
    <w:p w:rsidR="00000000" w:rsidRDefault="00D55B23">
      <w:pPr>
        <w:pStyle w:val="ConsPlusNormal"/>
        <w:spacing w:before="240"/>
        <w:ind w:firstLine="540"/>
        <w:jc w:val="both"/>
      </w:pPr>
      <w:r>
        <w:t>- при изменении условий эксплуатации оборудования.</w:t>
      </w:r>
    </w:p>
    <w:p w:rsidR="00000000" w:rsidRDefault="00D55B23">
      <w:pPr>
        <w:pStyle w:val="ConsPlusNormal"/>
        <w:spacing w:before="240"/>
        <w:ind w:firstLine="540"/>
        <w:jc w:val="both"/>
      </w:pPr>
      <w:r>
        <w:t>Для оборудования со сроком эксплуатации свыше 10 лет контроль проводится не реже одного раза в два года.</w:t>
      </w:r>
    </w:p>
    <w:p w:rsidR="00000000" w:rsidRDefault="00D55B23">
      <w:pPr>
        <w:pStyle w:val="ConsPlusNormal"/>
        <w:spacing w:before="240"/>
        <w:ind w:firstLine="540"/>
        <w:jc w:val="both"/>
      </w:pPr>
      <w:r>
        <w:t>4.11. Контроль эксплуатационных параметро</w:t>
      </w:r>
      <w:r>
        <w:t>в медицинского рентгенорадиологического оборудования проводится организациями, аккредитованными в установленном порядке.</w:t>
      </w:r>
    </w:p>
    <w:p w:rsidR="00000000" w:rsidRDefault="00D55B23">
      <w:pPr>
        <w:pStyle w:val="ConsPlusNormal"/>
        <w:spacing w:before="240"/>
        <w:ind w:firstLine="540"/>
        <w:jc w:val="both"/>
      </w:pPr>
      <w:r>
        <w:t>4.12. Использование технических средств радиационной защиты пациентов (стационарных, передвижных и индивидуальных) является обязательны</w:t>
      </w:r>
      <w:r>
        <w:t xml:space="preserve">м при проведении диагностических рентгенологических процедур. Части тела пациентов вне поля излучения должны быть защищены средствами индивидуальной защиты (фартуки и накидки из просвинцованной резины). Эффективность средств индивидуальной защиты подлежит </w:t>
      </w:r>
      <w:r>
        <w:t>контролю.</w:t>
      </w:r>
    </w:p>
    <w:p w:rsidR="00000000" w:rsidRDefault="00D55B23">
      <w:pPr>
        <w:pStyle w:val="ConsPlusNormal"/>
        <w:spacing w:before="240"/>
        <w:ind w:firstLine="540"/>
        <w:jc w:val="both"/>
      </w:pPr>
      <w:r>
        <w:t>4.13. При планировании интервенционных и терапевтических процедур в области живота или таза беременных женщин необходимо обеспечивать наименьшую возможную дозу у зародыша или плода.</w:t>
      </w:r>
    </w:p>
    <w:p w:rsidR="00000000" w:rsidRDefault="00D55B23">
      <w:pPr>
        <w:pStyle w:val="ConsPlusNormal"/>
        <w:spacing w:before="240"/>
        <w:ind w:firstLine="540"/>
        <w:jc w:val="both"/>
      </w:pPr>
      <w:r>
        <w:t>4.14. При введении радиофармацевтических препаратов кормящей мат</w:t>
      </w:r>
      <w:r>
        <w:t>ери с целью диагностики грудное кормление должно быть приостановлено на время, зависящее от вида и активности вводимого препарата. В случае терапии кормящей матери радиофармацевтическими препаратами грудное кормление должно быть прекращено.</w:t>
      </w:r>
    </w:p>
    <w:p w:rsidR="00000000" w:rsidRDefault="00D55B23">
      <w:pPr>
        <w:pStyle w:val="ConsPlusNormal"/>
        <w:spacing w:before="240"/>
        <w:ind w:firstLine="540"/>
        <w:jc w:val="both"/>
      </w:pPr>
      <w:r>
        <w:t>4.15. Оптимизац</w:t>
      </w:r>
      <w:r>
        <w:t>ия радиационной защиты лиц, которые помогают в уходе за пациентами, должна включать методы, позволяющие избежать или уменьшить необходимость поддержки пациентов; критерии выбора лиц, которым позволяется поддерживать пациентов; а также выбор положения и сре</w:t>
      </w:r>
      <w:r>
        <w:t>дств защиты этих лиц.</w:t>
      </w:r>
    </w:p>
    <w:p w:rsidR="00000000" w:rsidRDefault="00D55B23">
      <w:pPr>
        <w:pStyle w:val="ConsPlusNormal"/>
        <w:spacing w:before="240"/>
        <w:ind w:firstLine="540"/>
        <w:jc w:val="both"/>
      </w:pPr>
      <w:r>
        <w:t>4.16. Доза, полученная пациентом при проведении рентгенорадиологического исследования или процедуры лучевой терапии, подлежит регистрации. Дозы должны вноситься в персональный лист учета доз медицинского облучения пациента, являющийся</w:t>
      </w:r>
      <w:r>
        <w:t xml:space="preserve"> приложением к его амбулаторной карте.</w:t>
      </w:r>
    </w:p>
    <w:p w:rsidR="00000000" w:rsidRDefault="00D55B23">
      <w:pPr>
        <w:pStyle w:val="ConsPlusNormal"/>
        <w:spacing w:before="240"/>
        <w:ind w:firstLine="540"/>
        <w:jc w:val="both"/>
      </w:pPr>
      <w:r>
        <w:t>4.17. Рентгенорадиологические диагностические или лечебные процедуры, связанные с облучением пациентов, проводятся только по назначению лечащего врача и с согласия пациента, которому предварительно разъясняют пользу о</w:t>
      </w:r>
      <w:r>
        <w:t>т предложенной процедуры и связанный с ней риск для здоровья. Окончательное решение о проведении соответствующей процедуры принимает врач.</w:t>
      </w:r>
    </w:p>
    <w:p w:rsidR="00000000" w:rsidRDefault="00D55B23">
      <w:pPr>
        <w:pStyle w:val="ConsPlusNormal"/>
        <w:spacing w:before="240"/>
        <w:ind w:firstLine="540"/>
        <w:jc w:val="both"/>
      </w:pPr>
      <w:r>
        <w:t>4.18. Применяемые методы лучевой диагностики и терапии утверждаются Минздравсоцразвития России. В описании методов не</w:t>
      </w:r>
      <w:r>
        <w:t>обходимо отразить оптимальные режимы выполнения процедур и уровни облучения пациентов при их выполнении.</w:t>
      </w:r>
    </w:p>
    <w:p w:rsidR="00000000" w:rsidRDefault="00D55B23">
      <w:pPr>
        <w:pStyle w:val="ConsPlusNormal"/>
        <w:spacing w:before="240"/>
        <w:ind w:firstLine="540"/>
        <w:jc w:val="both"/>
      </w:pPr>
      <w:r>
        <w:t>4.19. При проведении медицинских рентгенорадиологических процедур по требованию пациента ему предоставляется информация об ожидаемой или полученной доз</w:t>
      </w:r>
      <w:r>
        <w:t>е облучения и о его возможных последствиях.</w:t>
      </w:r>
    </w:p>
    <w:p w:rsidR="00000000" w:rsidRDefault="00D55B23">
      <w:pPr>
        <w:pStyle w:val="ConsPlusNormal"/>
        <w:spacing w:before="240"/>
        <w:ind w:firstLine="540"/>
        <w:jc w:val="both"/>
      </w:pPr>
      <w:r>
        <w:t>4.20. Проведение медико-биологических исследований на добровольцах с использованием ионизирующего излучения может осуществляться с разрешения федерального органа здравоохранения при обязательном письменном соглас</w:t>
      </w:r>
      <w:r>
        <w:t>ии исследуемых лиц после представления им сведений о риске облучения для здоровья. Доза, обусловленная исследованием, не должна превышать ограничений, установленных в НРБ-99/2009.</w:t>
      </w:r>
    </w:p>
    <w:p w:rsidR="00000000" w:rsidRDefault="00D55B23">
      <w:pPr>
        <w:pStyle w:val="ConsPlusNormal"/>
        <w:spacing w:before="240"/>
        <w:ind w:firstLine="540"/>
        <w:jc w:val="both"/>
      </w:pPr>
      <w:r>
        <w:t>4.21. Для медицинских рентгенорадиологических процедур используется оборудов</w:t>
      </w:r>
      <w:r>
        <w:t>ание, содержащее радионуклидные или генерирующие источники ионизирующего излучения, зарегистрированное в Минздравсоцразвития России, включенное в реестр изделий для медицинского применения в Российской Федерации.</w:t>
      </w:r>
    </w:p>
    <w:p w:rsidR="00000000" w:rsidRDefault="00D55B23">
      <w:pPr>
        <w:pStyle w:val="ConsPlusNormal"/>
        <w:spacing w:before="240"/>
        <w:ind w:firstLine="540"/>
        <w:jc w:val="both"/>
      </w:pPr>
      <w:r>
        <w:t>4.22. Контроль и учет индивидуальных доз, п</w:t>
      </w:r>
      <w:r>
        <w:t>олученных лицами при проведении диагностических рентгенорадиологических исследований, являются обязательными и осуществляются в рамках ЕСКИД.</w:t>
      </w:r>
    </w:p>
    <w:p w:rsidR="00000000" w:rsidRDefault="00D55B23">
      <w:pPr>
        <w:pStyle w:val="ConsPlusNormal"/>
        <w:spacing w:before="240"/>
        <w:ind w:firstLine="540"/>
        <w:jc w:val="both"/>
      </w:pPr>
      <w:r>
        <w:t xml:space="preserve">4.23. Юридическое или физическое лицо, использующее источники ионизирующего излучения для диагностики или лечения </w:t>
      </w:r>
      <w:r>
        <w:t>пациентов, ежегодно заполняет и представляет в установленном порядке радиационно-гигиенический паспорт организации.</w:t>
      </w:r>
    </w:p>
    <w:p w:rsidR="00000000" w:rsidRDefault="00D55B23">
      <w:pPr>
        <w:pStyle w:val="ConsPlusNormal"/>
        <w:ind w:firstLine="540"/>
        <w:jc w:val="both"/>
      </w:pPr>
    </w:p>
    <w:p w:rsidR="00000000" w:rsidRDefault="00D55B23">
      <w:pPr>
        <w:pStyle w:val="ConsPlusNormal"/>
        <w:jc w:val="center"/>
        <w:outlineLvl w:val="1"/>
      </w:pPr>
      <w:r>
        <w:t>V. Радиационная безопасность при воздействии природных</w:t>
      </w:r>
    </w:p>
    <w:p w:rsidR="00000000" w:rsidRDefault="00D55B23">
      <w:pPr>
        <w:pStyle w:val="ConsPlusNormal"/>
        <w:jc w:val="center"/>
      </w:pPr>
      <w:r>
        <w:t>источников излучения</w:t>
      </w:r>
    </w:p>
    <w:p w:rsidR="00000000" w:rsidRDefault="00D55B23">
      <w:pPr>
        <w:pStyle w:val="ConsPlusNormal"/>
        <w:jc w:val="center"/>
      </w:pPr>
    </w:p>
    <w:p w:rsidR="00000000" w:rsidRDefault="00D55B23">
      <w:pPr>
        <w:pStyle w:val="ConsPlusNormal"/>
        <w:jc w:val="center"/>
        <w:outlineLvl w:val="2"/>
      </w:pPr>
      <w:r>
        <w:t>5.1. Облучение населения</w:t>
      </w:r>
    </w:p>
    <w:p w:rsidR="00000000" w:rsidRDefault="00D55B23">
      <w:pPr>
        <w:pStyle w:val="ConsPlusNormal"/>
        <w:jc w:val="center"/>
      </w:pPr>
    </w:p>
    <w:p w:rsidR="00000000" w:rsidRDefault="00D55B23">
      <w:pPr>
        <w:pStyle w:val="ConsPlusNormal"/>
        <w:ind w:firstLine="540"/>
        <w:jc w:val="both"/>
      </w:pPr>
      <w:r>
        <w:t>5.1.1. Требования по обеспечению рад</w:t>
      </w:r>
      <w:r>
        <w:t>иационной безопасности населения распространяются на регулируемые природные источники ионизирующего излучения: изотопы радона и продукты их радиоактивного распада в воздухе помещений, гамма-излучение природных радионуклидов, содержащихся в строительных изд</w:t>
      </w:r>
      <w:r>
        <w:t>елиях и материалах, природные радионуклиды в питьевой воде, минеральных удобрениях и агрохимикатах, а также в продукции, изготовленной с использованием минерального сырья и материалов, содержащих природные радионуклиды.</w:t>
      </w:r>
    </w:p>
    <w:p w:rsidR="00000000" w:rsidRDefault="00D55B23">
      <w:pPr>
        <w:pStyle w:val="ConsPlusNormal"/>
        <w:jc w:val="both"/>
      </w:pPr>
      <w:r>
        <w:t>(в ред. Изменений N 1, утв. Постанов</w:t>
      </w:r>
      <w:r>
        <w:t>лением Главного государственного санитарного врача РФ от 16.09.2013 N 43)</w:t>
      </w:r>
    </w:p>
    <w:p w:rsidR="00000000" w:rsidRDefault="00D55B23">
      <w:pPr>
        <w:pStyle w:val="ConsPlusNormal"/>
        <w:spacing w:before="240"/>
        <w:ind w:firstLine="540"/>
        <w:jc w:val="both"/>
      </w:pPr>
      <w:r>
        <w:t>5.1.2. Органы исполнительной власти субъектов Рос</w:t>
      </w:r>
      <w:r>
        <w:t xml:space="preserve">сийской Федерации планируют и осуществляют мероприятия по оценке и снижению уровней облучения населения за счет природных источников излучения. Сведения об уровнях облучения населения природными источниками излучения учитываются в рамках ЕСКИД и заносятся </w:t>
      </w:r>
      <w:r>
        <w:t>в радиационно-гигиенические паспорта территорий.</w:t>
      </w:r>
    </w:p>
    <w:p w:rsidR="00000000" w:rsidRDefault="00D55B23">
      <w:pPr>
        <w:pStyle w:val="ConsPlusNormal"/>
        <w:spacing w:before="240"/>
        <w:ind w:firstLine="540"/>
        <w:jc w:val="both"/>
      </w:pPr>
      <w:r>
        <w:t>Степень радиационной безопасности населения характеризуют следующие значения эффективных доз облучения от всех основных природных источников излучения:</w:t>
      </w:r>
    </w:p>
    <w:p w:rsidR="00000000" w:rsidRDefault="00D55B23">
      <w:pPr>
        <w:pStyle w:val="ConsPlusNormal"/>
        <w:spacing w:before="240"/>
        <w:ind w:firstLine="540"/>
        <w:jc w:val="both"/>
      </w:pPr>
      <w:r>
        <w:t>- менее 5 мЗв/год - приемлемый уровень облучения населе</w:t>
      </w:r>
      <w:r>
        <w:t>ния от природных источников излучения;</w:t>
      </w:r>
    </w:p>
    <w:p w:rsidR="00000000" w:rsidRDefault="00D55B23">
      <w:pPr>
        <w:pStyle w:val="ConsPlusNormal"/>
        <w:spacing w:before="240"/>
        <w:ind w:firstLine="540"/>
        <w:jc w:val="both"/>
      </w:pPr>
      <w:r>
        <w:t>- свыше 5 до 10 мЗв/год - облучение населения является повышенным;</w:t>
      </w:r>
    </w:p>
    <w:p w:rsidR="00000000" w:rsidRDefault="00D55B23">
      <w:pPr>
        <w:pStyle w:val="ConsPlusNormal"/>
        <w:spacing w:before="240"/>
        <w:ind w:firstLine="540"/>
        <w:jc w:val="both"/>
      </w:pPr>
      <w:r>
        <w:t>- более 10 мЗв/год - облучение населения является высоким.</w:t>
      </w:r>
    </w:p>
    <w:p w:rsidR="00000000" w:rsidRDefault="00D55B23">
      <w:pPr>
        <w:pStyle w:val="ConsPlusNormal"/>
        <w:spacing w:before="240"/>
        <w:ind w:firstLine="540"/>
        <w:jc w:val="both"/>
      </w:pPr>
      <w:r>
        <w:t>Мероприятия по снижению уровней облучения природными источниками излучения должны осуществл</w:t>
      </w:r>
      <w:r>
        <w:t>яться в первоочередном порядке для групп населения, подвергающихся облучению в дозах более 10 мЗв/год.</w:t>
      </w:r>
    </w:p>
    <w:p w:rsidR="00000000" w:rsidRDefault="00D55B23">
      <w:pPr>
        <w:pStyle w:val="ConsPlusNormal"/>
        <w:spacing w:before="240"/>
        <w:ind w:firstLine="540"/>
        <w:jc w:val="both"/>
      </w:pPr>
      <w:r>
        <w:t>5.1.3. В помещениях зданий жилищного и общественного назначения, сдающихся в эксплуатацию после окончания строительства, капитального ремонта и реконстру</w:t>
      </w:r>
      <w:r>
        <w:t>кции, среднегодовая эквивалентная равновесная объемная активность (далее - ЭРОА) изотопов радона в воздухе помещений и мощность дозы гамма-излучения должны соответствовать требованиям пункта 5.3.2 НРБ-99/2009, а в эксплуатируемых зданиях - требованиям пунк</w:t>
      </w:r>
      <w:r>
        <w:t>та 5.3.3 НРБ-99/2009.</w:t>
      </w:r>
    </w:p>
    <w:p w:rsidR="00000000" w:rsidRDefault="00D55B23">
      <w:pPr>
        <w:pStyle w:val="ConsPlusNormal"/>
        <w:spacing w:before="240"/>
        <w:ind w:firstLine="540"/>
        <w:jc w:val="both"/>
      </w:pPr>
      <w:r>
        <w:t xml:space="preserve">5.1.4. Если показатели радиационной безопасности зданий жилищного и общественного назначения (части помещений) превышают установленные в пунктах 5.3.2 и 5.3.3 НРБ-99/2009 значения, то предусматриваются мероприятия по их снижению. При </w:t>
      </w:r>
      <w:r>
        <w:t>невозможности снизить значения одного или обоих показателей до нормативного уровня без нарушения целостности здания рассматривается вопрос о переселении жильцов и перепрофилировании здания или части помещений или о сносе здания.</w:t>
      </w:r>
    </w:p>
    <w:p w:rsidR="00000000" w:rsidRDefault="00D55B23">
      <w:pPr>
        <w:pStyle w:val="ConsPlusNormal"/>
        <w:spacing w:before="240"/>
        <w:ind w:firstLine="540"/>
        <w:jc w:val="both"/>
      </w:pPr>
      <w:r>
        <w:t>5.1.5. Для строительства зд</w:t>
      </w:r>
      <w:r>
        <w:t>аний жилищного и общественного назначения должны применяться строительные материалы и изделия с эффективной удельной активностью природных радионуклидов не более 370 Бк/кг.</w:t>
      </w:r>
    </w:p>
    <w:p w:rsidR="00000000" w:rsidRDefault="00D55B23">
      <w:pPr>
        <w:pStyle w:val="ConsPlusNormal"/>
        <w:spacing w:before="240"/>
        <w:ind w:firstLine="540"/>
        <w:jc w:val="both"/>
      </w:pPr>
      <w:r>
        <w:t>5.1.6. При выборе участков территорий под строительство зданий жилищного и обществе</w:t>
      </w:r>
      <w:r>
        <w:t>нного назначения выбираются участки с мощностью эквивалентной дозы гамма-излучения менее 0,3 мкЗв/ч и плотностью потока радона с поверхности грунта не более 80 мБк/(м2·с).</w:t>
      </w:r>
    </w:p>
    <w:p w:rsidR="00000000" w:rsidRDefault="00D55B23">
      <w:pPr>
        <w:pStyle w:val="ConsPlusNormal"/>
        <w:spacing w:before="240"/>
        <w:ind w:firstLine="540"/>
        <w:jc w:val="both"/>
      </w:pPr>
      <w:r>
        <w:t xml:space="preserve">При проектировании здания на участке с мощностью эквивалентной дозы гамма-излучения </w:t>
      </w:r>
      <w:r>
        <w:t>выше 0,3 мкЗв/ч, плотностью потока радона с поверхности грунта более 80 мБк/(м2·с) в проекте должна быть предусмотрена система защиты здания от повышенных уровней гамма-излучения и радона.</w:t>
      </w:r>
    </w:p>
    <w:p w:rsidR="00000000" w:rsidRDefault="00D55B23">
      <w:pPr>
        <w:pStyle w:val="ConsPlusNormal"/>
        <w:spacing w:before="240"/>
        <w:ind w:firstLine="540"/>
        <w:jc w:val="both"/>
      </w:pPr>
      <w:r>
        <w:t>5.1.7. Для проверки соответствия зданий жилищного и общественного н</w:t>
      </w:r>
      <w:r>
        <w:t>азначения требованиям пунктов 5.3.2 и 5.3.3 НРБ-99/2009 на всех стадиях строительства, реконструкции, капитального ремонта и эксплуатации зданий жилищного и общественного назначения проводится радиационный контроль. В случаях обнаружения превышения нормати</w:t>
      </w:r>
      <w:r>
        <w:t>вных значений должен проводиться анализ связанных с этим причин и осуществляться необходимые защитные мероприятия, направленные на снижение мощности дозы гамма-излучения и/или содержания радона в воздухе помещений.</w:t>
      </w:r>
    </w:p>
    <w:p w:rsidR="00000000" w:rsidRDefault="00D55B23">
      <w:pPr>
        <w:pStyle w:val="ConsPlusNormal"/>
        <w:spacing w:before="240"/>
        <w:ind w:firstLine="540"/>
        <w:jc w:val="both"/>
      </w:pPr>
      <w:bookmarkStart w:id="15" w:name="Par817"/>
      <w:bookmarkEnd w:id="15"/>
      <w:r>
        <w:t>5.1.8. Качество питьевой воды</w:t>
      </w:r>
      <w:r>
        <w:t xml:space="preserve"> по показателям радиационной безопасности должно соответствовать требованиям пункта 5.3.5 НРБ-99/2009.</w:t>
      </w:r>
    </w:p>
    <w:p w:rsidR="00000000" w:rsidRDefault="00D55B23">
      <w:pPr>
        <w:pStyle w:val="ConsPlusNormal"/>
        <w:spacing w:before="240"/>
        <w:ind w:firstLine="540"/>
        <w:jc w:val="both"/>
      </w:pPr>
      <w:r>
        <w:t>Если при совместном присутствии в воде нескольких природных и техногенных радионуклидов выполняется условие:</w:t>
      </w:r>
    </w:p>
    <w:p w:rsidR="00000000" w:rsidRDefault="00D55B23">
      <w:pPr>
        <w:pStyle w:val="ConsPlusNormal"/>
        <w:ind w:firstLine="540"/>
        <w:jc w:val="both"/>
      </w:pPr>
    </w:p>
    <w:p w:rsidR="00000000" w:rsidRDefault="00951BA7">
      <w:pPr>
        <w:pStyle w:val="ConsPlusNormal"/>
        <w:jc w:val="center"/>
      </w:pPr>
      <w:r>
        <w:rPr>
          <w:noProof/>
          <w:position w:val="-28"/>
        </w:rPr>
        <w:drawing>
          <wp:inline distT="0" distB="0" distL="0" distR="0">
            <wp:extent cx="1114425" cy="51435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114425" cy="514350"/>
                    </a:xfrm>
                    <a:prstGeom prst="rect">
                      <a:avLst/>
                    </a:prstGeom>
                    <a:noFill/>
                    <a:ln>
                      <a:noFill/>
                    </a:ln>
                  </pic:spPr>
                </pic:pic>
              </a:graphicData>
            </a:graphic>
          </wp:inline>
        </w:drawing>
      </w:r>
      <w:r w:rsidR="00D55B23">
        <w:t>,</w:t>
      </w:r>
    </w:p>
    <w:p w:rsidR="00000000" w:rsidRDefault="00D55B23">
      <w:pPr>
        <w:pStyle w:val="ConsPlusNormal"/>
        <w:ind w:firstLine="540"/>
        <w:jc w:val="both"/>
      </w:pPr>
    </w:p>
    <w:p w:rsidR="00000000" w:rsidRDefault="00D55B23">
      <w:pPr>
        <w:pStyle w:val="ConsPlusNormal"/>
        <w:ind w:firstLine="540"/>
        <w:jc w:val="both"/>
      </w:pPr>
      <w:r>
        <w:t xml:space="preserve">где </w:t>
      </w:r>
      <w:r w:rsidR="00951BA7">
        <w:rPr>
          <w:noProof/>
          <w:position w:val="-9"/>
        </w:rPr>
        <w:drawing>
          <wp:inline distT="0" distB="0" distL="0" distR="0">
            <wp:extent cx="228600" cy="27622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t xml:space="preserve"> - удельная активность i-го радионуклида в воде, Бк/кг;</w:t>
      </w:r>
    </w:p>
    <w:p w:rsidR="00000000" w:rsidRDefault="00951BA7">
      <w:pPr>
        <w:pStyle w:val="ConsPlusNormal"/>
        <w:spacing w:before="240"/>
        <w:ind w:firstLine="540"/>
        <w:jc w:val="both"/>
      </w:pPr>
      <w:r>
        <w:rPr>
          <w:noProof/>
          <w:position w:val="-9"/>
        </w:rPr>
        <w:drawing>
          <wp:inline distT="0" distB="0" distL="0" distR="0">
            <wp:extent cx="361950" cy="27622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D55B23">
        <w:t xml:space="preserve"> - уровни вмешательства для i-го радионуклида, принимаемые по Приложению 2а к НРБ-99/2009, Бк/кг;</w:t>
      </w:r>
    </w:p>
    <w:p w:rsidR="00000000" w:rsidRDefault="00D55B23">
      <w:pPr>
        <w:pStyle w:val="ConsPlusNormal"/>
        <w:spacing w:before="240"/>
        <w:ind w:firstLine="540"/>
        <w:jc w:val="both"/>
      </w:pPr>
      <w:r>
        <w:t>N - общее число определяемых ра</w:t>
      </w:r>
      <w:r>
        <w:t>дионуклидов в воде, то мероприятия по снижению радиоактивности питьевой воды не являются обязательными.</w:t>
      </w:r>
    </w:p>
    <w:p w:rsidR="00000000" w:rsidRDefault="00D55B23">
      <w:pPr>
        <w:pStyle w:val="ConsPlusNormal"/>
        <w:spacing w:before="240"/>
        <w:ind w:firstLine="540"/>
        <w:jc w:val="both"/>
      </w:pPr>
      <w:bookmarkStart w:id="16" w:name="Par825"/>
      <w:bookmarkEnd w:id="16"/>
      <w:r>
        <w:t xml:space="preserve">5.1.9. Если условие </w:t>
      </w:r>
      <w:hyperlink w:anchor="Par817" w:tooltip="5.1.8. Качество питьевой воды по показателям радиационной безопасности должно соответствовать требованиям пункта 5.3.5 НРБ-99/2009." w:history="1">
        <w:r>
          <w:rPr>
            <w:color w:val="0000FF"/>
          </w:rPr>
          <w:t>пункта 5.1.8</w:t>
        </w:r>
      </w:hyperlink>
      <w:r>
        <w:t xml:space="preserve"> Правил не выполняется, но выполняется условие:</w:t>
      </w:r>
    </w:p>
    <w:p w:rsidR="00000000" w:rsidRDefault="00D55B23">
      <w:pPr>
        <w:pStyle w:val="ConsPlusNormal"/>
        <w:ind w:firstLine="540"/>
        <w:jc w:val="both"/>
      </w:pPr>
    </w:p>
    <w:p w:rsidR="00000000" w:rsidRDefault="00951BA7">
      <w:pPr>
        <w:pStyle w:val="ConsPlusNormal"/>
        <w:jc w:val="center"/>
      </w:pPr>
      <w:r>
        <w:rPr>
          <w:noProof/>
          <w:position w:val="-28"/>
        </w:rPr>
        <w:drawing>
          <wp:inline distT="0" distB="0" distL="0" distR="0">
            <wp:extent cx="1466850" cy="51435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r w:rsidR="00D55B23">
        <w:t>,</w:t>
      </w:r>
    </w:p>
    <w:p w:rsidR="00000000" w:rsidRDefault="00D55B23">
      <w:pPr>
        <w:pStyle w:val="ConsPlusNormal"/>
        <w:ind w:firstLine="540"/>
        <w:jc w:val="both"/>
      </w:pPr>
    </w:p>
    <w:p w:rsidR="00000000" w:rsidRDefault="00D55B23">
      <w:pPr>
        <w:pStyle w:val="ConsPlusNormal"/>
        <w:ind w:firstLine="540"/>
        <w:jc w:val="both"/>
      </w:pPr>
      <w:r>
        <w:t>то должны осуществляться мероприятия по снижению содержания радионуклидов в воде с учетом принципа оптимизации.</w:t>
      </w:r>
    </w:p>
    <w:p w:rsidR="00000000" w:rsidRDefault="00D55B23">
      <w:pPr>
        <w:pStyle w:val="ConsPlusNormal"/>
        <w:spacing w:before="240"/>
        <w:ind w:firstLine="540"/>
        <w:jc w:val="both"/>
      </w:pPr>
      <w:r>
        <w:t xml:space="preserve">При </w:t>
      </w:r>
      <w:r>
        <w:t>этом для удельной активности техногенных радионуклидов в питьевой воде должно выполняться условие:</w:t>
      </w:r>
    </w:p>
    <w:p w:rsidR="00000000" w:rsidRDefault="00D55B23">
      <w:pPr>
        <w:pStyle w:val="ConsPlusNormal"/>
        <w:ind w:firstLine="540"/>
        <w:jc w:val="both"/>
      </w:pPr>
    </w:p>
    <w:p w:rsidR="00000000" w:rsidRDefault="00951BA7">
      <w:pPr>
        <w:pStyle w:val="ConsPlusNormal"/>
        <w:jc w:val="center"/>
      </w:pPr>
      <w:r>
        <w:rPr>
          <w:noProof/>
          <w:position w:val="-28"/>
        </w:rPr>
        <w:drawing>
          <wp:inline distT="0" distB="0" distL="0" distR="0">
            <wp:extent cx="1171575" cy="5143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171575" cy="514350"/>
                    </a:xfrm>
                    <a:prstGeom prst="rect">
                      <a:avLst/>
                    </a:prstGeom>
                    <a:noFill/>
                    <a:ln>
                      <a:noFill/>
                    </a:ln>
                  </pic:spPr>
                </pic:pic>
              </a:graphicData>
            </a:graphic>
          </wp:inline>
        </w:drawing>
      </w:r>
      <w:r w:rsidR="00D55B23">
        <w:t>,</w:t>
      </w:r>
    </w:p>
    <w:p w:rsidR="00000000" w:rsidRDefault="00D55B23">
      <w:pPr>
        <w:pStyle w:val="ConsPlusNormal"/>
        <w:ind w:firstLine="540"/>
        <w:jc w:val="both"/>
      </w:pPr>
    </w:p>
    <w:p w:rsidR="00000000" w:rsidRDefault="00D55B23">
      <w:pPr>
        <w:pStyle w:val="ConsPlusNormal"/>
        <w:ind w:firstLine="540"/>
        <w:jc w:val="both"/>
      </w:pPr>
      <w:r>
        <w:t xml:space="preserve">где </w:t>
      </w:r>
      <w:r w:rsidR="00951BA7">
        <w:rPr>
          <w:noProof/>
          <w:position w:val="-9"/>
        </w:rPr>
        <w:drawing>
          <wp:inline distT="0" distB="0" distL="0" distR="0">
            <wp:extent cx="266700" cy="27622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t xml:space="preserve"> - удельная активность k-го техногенного радионуклида в воде, Бк/кг;</w:t>
      </w:r>
    </w:p>
    <w:p w:rsidR="00000000" w:rsidRDefault="00951BA7">
      <w:pPr>
        <w:pStyle w:val="ConsPlusNormal"/>
        <w:spacing w:before="240"/>
        <w:ind w:firstLine="540"/>
        <w:jc w:val="both"/>
      </w:pPr>
      <w:r>
        <w:rPr>
          <w:noProof/>
          <w:position w:val="-9"/>
        </w:rPr>
        <w:drawing>
          <wp:inline distT="0" distB="0" distL="0" distR="0">
            <wp:extent cx="361950" cy="27622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D55B23">
        <w:t xml:space="preserve"> - уровни вмешательства для k-го техногенного радионуклида, принимаемые по </w:t>
      </w:r>
      <w:r w:rsidR="00D55B23">
        <w:t>Приложению 2а к НРБ-99/2009, Бк/кг;</w:t>
      </w:r>
    </w:p>
    <w:p w:rsidR="00000000" w:rsidRDefault="00D55B23">
      <w:pPr>
        <w:pStyle w:val="ConsPlusNormal"/>
        <w:spacing w:before="240"/>
        <w:ind w:firstLine="540"/>
        <w:jc w:val="both"/>
      </w:pPr>
      <w:r>
        <w:t>M - общее число определяемых техногенных радионуклидов в воде.</w:t>
      </w:r>
    </w:p>
    <w:p w:rsidR="00000000" w:rsidRDefault="00D55B23">
      <w:pPr>
        <w:pStyle w:val="ConsPlusNormal"/>
        <w:spacing w:before="240"/>
        <w:ind w:firstLine="540"/>
        <w:jc w:val="both"/>
      </w:pPr>
      <w:r>
        <w:t>Обоснование характера защитных мероприятий проводится на основании взвешивания пользы и вреда для здоровья населения с учетом результатов исследований воды в</w:t>
      </w:r>
      <w:r>
        <w:t>озможных альтернативных источников по показателям радиационной, биологической, химической безопасности и органолептических свойств, а также возможного ущерба в связи с прерыванием или ограничением водопотребления населения.</w:t>
      </w:r>
    </w:p>
    <w:p w:rsidR="00000000" w:rsidRDefault="00D55B23">
      <w:pPr>
        <w:pStyle w:val="ConsPlusNormal"/>
        <w:spacing w:before="240"/>
        <w:ind w:firstLine="540"/>
        <w:jc w:val="both"/>
      </w:pPr>
      <w:r>
        <w:t xml:space="preserve">5.1.10. В случае, когда условия </w:t>
      </w:r>
      <w:hyperlink w:anchor="Par817" w:tooltip="5.1.8. Качество питьевой воды по показателям радиационной безопасности должно соответствовать требованиям пункта 5.3.5 НРБ-99/2009." w:history="1">
        <w:r>
          <w:rPr>
            <w:color w:val="0000FF"/>
          </w:rPr>
          <w:t>пунктов 5.1.8</w:t>
        </w:r>
      </w:hyperlink>
      <w:r>
        <w:t xml:space="preserve"> и </w:t>
      </w:r>
      <w:hyperlink w:anchor="Par825" w:tooltip="5.1.9. Если условие пункта 5.1.8 Правил не выполняется, но выполняется условие:" w:history="1">
        <w:r>
          <w:rPr>
            <w:color w:val="0000FF"/>
          </w:rPr>
          <w:t>5.1.9</w:t>
        </w:r>
      </w:hyperlink>
      <w:r>
        <w:t xml:space="preserve"> Правил не выполняются, то по показателям радиационной безопасности вода из источника считается непригодной для питьевого водоснабжения населения.</w:t>
      </w:r>
    </w:p>
    <w:p w:rsidR="00000000" w:rsidRDefault="00D55B23">
      <w:pPr>
        <w:pStyle w:val="ConsPlusNormal"/>
        <w:spacing w:before="240"/>
        <w:ind w:firstLine="540"/>
        <w:jc w:val="both"/>
      </w:pPr>
      <w:r>
        <w:t>Поиск и переход на альтернативный источник водоснабжения населения в таких с</w:t>
      </w:r>
      <w:r>
        <w:t>лучаях осуществляется в безотлагательном порядке.</w:t>
      </w:r>
    </w:p>
    <w:p w:rsidR="00000000" w:rsidRDefault="00D55B23">
      <w:pPr>
        <w:pStyle w:val="ConsPlusNormal"/>
        <w:spacing w:before="240"/>
        <w:ind w:firstLine="540"/>
        <w:jc w:val="both"/>
      </w:pPr>
      <w:r>
        <w:t>5.1.11. Контроль соответствия питьевой воды требованиям радиационной безопасности осуществляет организация, обеспечивающая водоснабжение населения, или производство бутилированной воды, в том числе искусств</w:t>
      </w:r>
      <w:r>
        <w:t>енно минерализованной, а также напитков на основе воды, в рамках программы производственного контроля.</w:t>
      </w:r>
    </w:p>
    <w:p w:rsidR="00000000" w:rsidRDefault="00D55B23">
      <w:pPr>
        <w:pStyle w:val="ConsPlusNormal"/>
        <w:spacing w:before="240"/>
        <w:ind w:firstLine="540"/>
        <w:jc w:val="both"/>
      </w:pPr>
      <w:r>
        <w:t>5.1.12. Санитарно-эпидемиологические заключения на воду из источников централизованного питьевого водоснабжения населения, бутилированную воду, в том чис</w:t>
      </w:r>
      <w:r>
        <w:t>ле искусственно минерализованную и напитки на основе воды, а также на проекты округов и зон санитарной охраны водных объектов, используемых для питьевого, хозяйственно-бытового водоснабжения и в лечебных целях, оформляются с учетом результатов оценки соотв</w:t>
      </w:r>
      <w:r>
        <w:t>етствия питьевой воды требованиям радиационной безопасности.</w:t>
      </w:r>
    </w:p>
    <w:p w:rsidR="00000000" w:rsidRDefault="00D55B23">
      <w:pPr>
        <w:pStyle w:val="ConsPlusNormal"/>
        <w:spacing w:before="240"/>
        <w:ind w:firstLine="540"/>
        <w:jc w:val="both"/>
      </w:pPr>
      <w:r>
        <w:t>5.1.13. Удельная активность природных радионуклидов в минеральных удобрениях и агрохимикатах должна соответствовать требованиям пункта 5.3.6 НРБ-99/2009.</w:t>
      </w:r>
    </w:p>
    <w:p w:rsidR="00000000" w:rsidRDefault="00D55B23">
      <w:pPr>
        <w:pStyle w:val="ConsPlusNormal"/>
        <w:spacing w:before="240"/>
        <w:ind w:firstLine="540"/>
        <w:jc w:val="both"/>
      </w:pPr>
      <w:bookmarkStart w:id="17" w:name="Par843"/>
      <w:bookmarkEnd w:id="17"/>
      <w:r>
        <w:t xml:space="preserve">5.1.14. Эффективная удельная </w:t>
      </w:r>
      <w:r>
        <w:t>активность природных радионуклидов в облицовочных изделиях и материалах, используемых для внутренней облицовки зданий и сооружений, а также в санитарно-технических изделиях, посуде, емкостях для цветов и растений, изделиях художественных промыслов и предме</w:t>
      </w:r>
      <w:r>
        <w:t>тах интерьера из керамики, керамогранита, природного и искусственного камня, глины, фаянса и фарфора не должна превышать 740 Бк/кг.</w:t>
      </w:r>
    </w:p>
    <w:p w:rsidR="00000000" w:rsidRDefault="00D55B23">
      <w:pPr>
        <w:pStyle w:val="ConsPlusNormal"/>
        <w:spacing w:before="240"/>
        <w:ind w:firstLine="540"/>
        <w:jc w:val="both"/>
      </w:pPr>
      <w:r>
        <w:t>5.1.15. Контроль за содержанием природных радионуклидов в строительных материалах и изделиях, минеральных удобрениях и агрох</w:t>
      </w:r>
      <w:r>
        <w:t xml:space="preserve">имикатах, а также в продукции, перечисленной в </w:t>
      </w:r>
      <w:hyperlink w:anchor="Par843" w:tooltip="5.1.14. Эффективная удельная активность природных радионуклидов в облицовочных изделиях и материалах, используемых для внутренней облицовки зданий и сооружений, а также в санитарно-технических изделиях, посуде, емкостях для цветов и растений, изделиях художественных промыслов и предметах интерьера из керамики, керамогранита, природного и искусственного камня, глины, фаянса и фарфора не должна превышать 740 Бк/кг." w:history="1">
        <w:r>
          <w:rPr>
            <w:color w:val="0000FF"/>
          </w:rPr>
          <w:t>пункте 5.1.14</w:t>
        </w:r>
      </w:hyperlink>
      <w:r>
        <w:t xml:space="preserve"> Правил</w:t>
      </w:r>
      <w:r>
        <w:t>, осуществляет производитель. Применение этой продукции допускается при наличии санитарно-эпидемиологического заключения органов, осуществляющих федеральный государственный санитарно-эпидемиологический надзор.</w:t>
      </w:r>
    </w:p>
    <w:p w:rsidR="00000000" w:rsidRDefault="00D55B23">
      <w:pPr>
        <w:pStyle w:val="ConsPlusNormal"/>
        <w:jc w:val="both"/>
      </w:pPr>
      <w:r>
        <w:t>(в ред. Изменений N 1, утв. Постановлением Гла</w:t>
      </w:r>
      <w:r>
        <w:t>вного государственного санитарного врача РФ от 16.09.2013 N 43)</w:t>
      </w:r>
    </w:p>
    <w:p w:rsidR="00000000" w:rsidRDefault="00D55B23">
      <w:pPr>
        <w:pStyle w:val="ConsPlusNormal"/>
        <w:spacing w:before="240"/>
        <w:ind w:firstLine="540"/>
        <w:jc w:val="both"/>
      </w:pPr>
      <w:r>
        <w:t>В сопроводительной документации должно указываться численное значение удельной активности природных радионуклидов на каждый вид такой продукции.</w:t>
      </w:r>
    </w:p>
    <w:p w:rsidR="00000000" w:rsidRDefault="00D55B23">
      <w:pPr>
        <w:pStyle w:val="ConsPlusNormal"/>
        <w:spacing w:before="240"/>
        <w:ind w:firstLine="540"/>
        <w:jc w:val="both"/>
      </w:pPr>
      <w:r>
        <w:t>5.1.16. Использование в коммунальных условиях и</w:t>
      </w:r>
      <w:r>
        <w:t xml:space="preserve"> быту материалов и изделий, для которых в НРБ-99/2009 и настоящих Правилах не установлены прямые нормативы на содержание природных радионуклидов, допускается, если при использовании ее по назначению эффективная доза облучения населения не превысит 0,1 мЗв/</w:t>
      </w:r>
      <w:r>
        <w:t>год.</w:t>
      </w:r>
    </w:p>
    <w:p w:rsidR="00000000" w:rsidRDefault="00D55B23">
      <w:pPr>
        <w:pStyle w:val="ConsPlusNormal"/>
        <w:spacing w:before="240"/>
        <w:ind w:firstLine="540"/>
        <w:jc w:val="both"/>
      </w:pPr>
      <w:r>
        <w:t>5.1.17. При перевозке строительных материалов и изделий, минерального сырья и материалов, изделий на их основе, а также производственных отходов, содержащих природные радионуклиды, мощность дозы на поверхности транспортного средства не должна превышат</w:t>
      </w:r>
      <w:r>
        <w:t>ь 1 мкЗв/ч, а на поверхности упаковки продукции - 2,5 мкЗв/ч.</w:t>
      </w:r>
    </w:p>
    <w:p w:rsidR="00000000" w:rsidRDefault="00D55B23">
      <w:pPr>
        <w:pStyle w:val="ConsPlusNormal"/>
        <w:ind w:firstLine="540"/>
        <w:jc w:val="both"/>
      </w:pPr>
    </w:p>
    <w:p w:rsidR="00000000" w:rsidRDefault="00D55B23">
      <w:pPr>
        <w:pStyle w:val="ConsPlusNormal"/>
        <w:jc w:val="center"/>
        <w:outlineLvl w:val="2"/>
      </w:pPr>
      <w:r>
        <w:t>5.2. Облучение работников</w:t>
      </w:r>
    </w:p>
    <w:p w:rsidR="00000000" w:rsidRDefault="00D55B23">
      <w:pPr>
        <w:pStyle w:val="ConsPlusNormal"/>
        <w:jc w:val="center"/>
      </w:pPr>
    </w:p>
    <w:p w:rsidR="00000000" w:rsidRDefault="00D55B23">
      <w:pPr>
        <w:pStyle w:val="ConsPlusNormal"/>
        <w:ind w:firstLine="540"/>
        <w:jc w:val="both"/>
      </w:pPr>
      <w:bookmarkStart w:id="18" w:name="Par852"/>
      <w:bookmarkEnd w:id="18"/>
      <w:r>
        <w:t>5.2.1. При проектировании производственных зданий и сооружений должно быть предусмотрено, чтобы после окончания их строительства, капитального ремонта или</w:t>
      </w:r>
      <w:r>
        <w:t xml:space="preserve"> реконструкции, среднегодовая эквивалентная равновесная объемная активность дочерних продуктов радона и торона в воздухе помещений </w:t>
      </w:r>
      <w:r w:rsidR="00951BA7">
        <w:rPr>
          <w:noProof/>
          <w:position w:val="-9"/>
        </w:rPr>
        <w:drawing>
          <wp:inline distT="0" distB="0" distL="0" distR="0">
            <wp:extent cx="676275" cy="27622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t xml:space="preserve"> + 4,6 x </w:t>
      </w:r>
      <w:r w:rsidR="00951BA7">
        <w:rPr>
          <w:noProof/>
          <w:position w:val="-9"/>
        </w:rPr>
        <w:drawing>
          <wp:inline distT="0" distB="0" distL="0" distR="0">
            <wp:extent cx="647700" cy="27622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47700" cy="276225"/>
                    </a:xfrm>
                    <a:prstGeom prst="rect">
                      <a:avLst/>
                    </a:prstGeom>
                    <a:noFill/>
                    <a:ln>
                      <a:noFill/>
                    </a:ln>
                  </pic:spPr>
                </pic:pic>
              </a:graphicData>
            </a:graphic>
          </wp:inline>
        </w:drawing>
      </w:r>
      <w:r>
        <w:t xml:space="preserve"> не превышала 150 Бк/м3, а мощность эквивалентной дозы гамма-излучения не превышала 0,6 мкЗв/ч.</w:t>
      </w:r>
    </w:p>
    <w:p w:rsidR="00000000" w:rsidRDefault="00D55B23">
      <w:pPr>
        <w:pStyle w:val="ConsPlusNormal"/>
        <w:spacing w:before="240"/>
        <w:ind w:firstLine="540"/>
        <w:jc w:val="both"/>
      </w:pPr>
      <w:r>
        <w:t>5.2.2. Среднегодовые значения ЭРОА изотопов радона в помещениях эксплуатируемых производственных зданий и сооружений не должн</w:t>
      </w:r>
      <w:r>
        <w:t>ы превышать 300 Бк/м3, а мощность эквивалентной дозы гамма-излучения - 0,6 мкЗв/ч. При невозможности снизить ЭРОА изотопов радона ниже 300 Бк/м3 и/или мощности эквивалентной дозы гамма-излучения ниже 0,6 мкЗв/ч, то решается вопрос о перепрофилировании здан</w:t>
      </w:r>
      <w:r>
        <w:t>ия или части его помещений.</w:t>
      </w:r>
    </w:p>
    <w:p w:rsidR="00000000" w:rsidRDefault="00D55B23">
      <w:pPr>
        <w:pStyle w:val="ConsPlusNormal"/>
        <w:spacing w:before="240"/>
        <w:ind w:firstLine="540"/>
        <w:jc w:val="both"/>
      </w:pPr>
      <w:r>
        <w:t xml:space="preserve">5.2.3. Для обеспечения соответствия зданий и сооружений производственного назначения требованиям </w:t>
      </w:r>
      <w:hyperlink w:anchor="Par852" w:tooltip="5.2.1. При проектировании производственных зданий и сооружений должно быть предусмотрено, чтобы после окончания их строительства, капитального ремонта или реконструкции, среднегодовая эквивалентная равновесная объемная активность дочерних продуктов радона и торона в воздухе помещений _ + 4,6 x _ не превышала 150 Бк/м3, а мощность эквивалентной дозы гамма-излучения не превышала 0,6 мкЗв/ч." w:history="1">
        <w:r>
          <w:rPr>
            <w:color w:val="0000FF"/>
          </w:rPr>
          <w:t>пункта 5.2.1</w:t>
        </w:r>
      </w:hyperlink>
      <w:r>
        <w:t xml:space="preserve"> Правил выбирают участки территории, на которых мощность эквивалентной дозы гамма-излучения не превышает 0,6 мкЗв/ч, а плотность потока радона с поверхности грунта в пределах контура застройки составляет менее 2</w:t>
      </w:r>
      <w:r>
        <w:t>50 мБк/(м2·с). При проектировании здания на участке с мощностью эквивалентной дозы гамма-излучения выше 0,6 мкЗв/ч, плотностью потока радона с поверхности грунта более 250 мБк/(м2·с) в проекте должна быть предусмотрена система защиты здания от повышенных у</w:t>
      </w:r>
      <w:r>
        <w:t>ровней гамма-излучения и радона.</w:t>
      </w:r>
    </w:p>
    <w:p w:rsidR="00000000" w:rsidRDefault="00D55B23">
      <w:pPr>
        <w:pStyle w:val="ConsPlusNormal"/>
        <w:spacing w:before="240"/>
        <w:ind w:firstLine="540"/>
        <w:jc w:val="both"/>
      </w:pPr>
      <w:r>
        <w:t>5.2.4. Для возведения зданий и сооружений производственного назначения должны применяться строительные материалы и изделия с эффективной удельной активностью природных радионуклидов не более 740 Бк/кг.</w:t>
      </w:r>
    </w:p>
    <w:p w:rsidR="00000000" w:rsidRDefault="00D55B23">
      <w:pPr>
        <w:pStyle w:val="ConsPlusNormal"/>
        <w:spacing w:before="240"/>
        <w:ind w:firstLine="540"/>
        <w:jc w:val="both"/>
      </w:pPr>
      <w:r>
        <w:t xml:space="preserve">5.2.5. Обращение в производственных условиях с сырьем, материалами и изделиями с эффективной удельной активностью природных радионуклидов до 740 Бк/кг, а также с производственными отходами с эффективной удельной активностью природных радионуклидов до 1500 </w:t>
      </w:r>
      <w:r>
        <w:t>Бк/кг допускается без ограничений по радиационному фактору.</w:t>
      </w:r>
    </w:p>
    <w:p w:rsidR="00000000" w:rsidRDefault="00D55B23">
      <w:pPr>
        <w:pStyle w:val="ConsPlusNormal"/>
        <w:spacing w:before="240"/>
        <w:ind w:firstLine="540"/>
        <w:jc w:val="both"/>
      </w:pPr>
      <w:r>
        <w:t>5.2.6. В организациях, осуществляющих работы в подземных условиях (неурановые рудники, шахты, подземные производства), добывающих и перерабатывающих минеральное и органическое сырье и подземные во</w:t>
      </w:r>
      <w:r>
        <w:t xml:space="preserve">ды, использующих минеральное сырье и материалы с </w:t>
      </w:r>
      <w:r w:rsidR="00951BA7">
        <w:rPr>
          <w:noProof/>
          <w:position w:val="-9"/>
        </w:rPr>
        <w:drawing>
          <wp:inline distT="0" distB="0" distL="0" distR="0">
            <wp:extent cx="447675" cy="27622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47675" cy="276225"/>
                    </a:xfrm>
                    <a:prstGeom prst="rect">
                      <a:avLst/>
                    </a:prstGeom>
                    <a:noFill/>
                    <a:ln>
                      <a:noFill/>
                    </a:ln>
                  </pic:spPr>
                </pic:pic>
              </a:graphicData>
            </a:graphic>
          </wp:inline>
        </w:drawing>
      </w:r>
      <w:r>
        <w:t xml:space="preserve"> более 740 Бк/кг или продукцию на их основе, а также в результате деятельности которых образуются производственные отходы с </w:t>
      </w:r>
      <w:r w:rsidR="00951BA7">
        <w:rPr>
          <w:noProof/>
          <w:position w:val="-9"/>
        </w:rPr>
        <w:drawing>
          <wp:inline distT="0" distB="0" distL="0" distR="0">
            <wp:extent cx="447675" cy="27622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47675" cy="276225"/>
                    </a:xfrm>
                    <a:prstGeom prst="rect">
                      <a:avLst/>
                    </a:prstGeom>
                    <a:noFill/>
                    <a:ln>
                      <a:noFill/>
                    </a:ln>
                  </pic:spPr>
                </pic:pic>
              </a:graphicData>
            </a:graphic>
          </wp:inline>
        </w:drawing>
      </w:r>
      <w:r>
        <w:t xml:space="preserve"> более 1500</w:t>
      </w:r>
      <w:r>
        <w:t xml:space="preserve"> Бк/кг, должен осуществляться радиационный контроль, который является составной частью производственного контроля.</w:t>
      </w:r>
    </w:p>
    <w:p w:rsidR="00000000" w:rsidRDefault="00D55B23">
      <w:pPr>
        <w:pStyle w:val="ConsPlusNormal"/>
        <w:spacing w:before="240"/>
        <w:ind w:firstLine="540"/>
        <w:jc w:val="both"/>
      </w:pPr>
      <w:r>
        <w:t>Радиационному контролю в таких организациях подлежат: годовые эффективные дозы облучения работников за счет природных источников излучения; э</w:t>
      </w:r>
      <w:r>
        <w:t xml:space="preserve">ффективная удельная активность природных радионуклидов в используемом сырье, материалах и изделиях; в готовой продукции, при производстве которой применяются сырье и материалы с </w:t>
      </w:r>
      <w:r w:rsidR="00951BA7">
        <w:rPr>
          <w:noProof/>
          <w:position w:val="-9"/>
        </w:rPr>
        <w:drawing>
          <wp:inline distT="0" distB="0" distL="0" distR="0">
            <wp:extent cx="447675" cy="27622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47675" cy="276225"/>
                    </a:xfrm>
                    <a:prstGeom prst="rect">
                      <a:avLst/>
                    </a:prstGeom>
                    <a:noFill/>
                    <a:ln>
                      <a:noFill/>
                    </a:ln>
                  </pic:spPr>
                </pic:pic>
              </a:graphicData>
            </a:graphic>
          </wp:inline>
        </w:drawing>
      </w:r>
      <w:r>
        <w:t xml:space="preserve"> более 740 Бк/кг; производственные отходы.</w:t>
      </w:r>
    </w:p>
    <w:p w:rsidR="00000000" w:rsidRDefault="00D55B23">
      <w:pPr>
        <w:pStyle w:val="ConsPlusNormal"/>
        <w:spacing w:before="240"/>
        <w:ind w:firstLine="540"/>
        <w:jc w:val="both"/>
      </w:pPr>
      <w:r>
        <w:t>5.2.7. В случае превышения дозы облучения 5 мЗв/год должны приниматься меры по снижению доз облучения работников ниже этого уровня или рассматриваться вопрос о прекращении (приостановке) работ.</w:t>
      </w:r>
    </w:p>
    <w:p w:rsidR="00000000" w:rsidRDefault="00D55B23">
      <w:pPr>
        <w:pStyle w:val="ConsPlusNormal"/>
        <w:spacing w:before="240"/>
        <w:ind w:firstLine="540"/>
        <w:jc w:val="both"/>
      </w:pPr>
      <w:r>
        <w:t>В случаях, когда экономически обоснованные защитные мероприяти</w:t>
      </w:r>
      <w:r>
        <w:t>я не позволяют обеспечить на отдельных рабочих местах облучение работников в дозе менее 5 мЗв/год, допускается отнесение соответствующих работников по условиям труда к персоналу группы А.</w:t>
      </w:r>
    </w:p>
    <w:p w:rsidR="00000000" w:rsidRDefault="00D55B23">
      <w:pPr>
        <w:pStyle w:val="ConsPlusNormal"/>
        <w:spacing w:before="240"/>
        <w:ind w:firstLine="540"/>
        <w:jc w:val="both"/>
      </w:pPr>
      <w:r>
        <w:t>На лиц, отнесенных по условиям труда к персоналу группы А, распростр</w:t>
      </w:r>
      <w:r>
        <w:t>аняются все требования по обеспечению радиационной безопасности, установленные для персонала группы А.</w:t>
      </w:r>
    </w:p>
    <w:p w:rsidR="00000000" w:rsidRDefault="00D55B23">
      <w:pPr>
        <w:pStyle w:val="ConsPlusNormal"/>
        <w:spacing w:before="240"/>
        <w:ind w:firstLine="540"/>
        <w:jc w:val="both"/>
      </w:pPr>
      <w:r>
        <w:t>О принятом решении администрация организации информирует органы, осуществляющие федеральный государственный санитарно-эпидемиологический надзор.</w:t>
      </w:r>
    </w:p>
    <w:p w:rsidR="00000000" w:rsidRDefault="00D55B23">
      <w:pPr>
        <w:pStyle w:val="ConsPlusNormal"/>
        <w:jc w:val="both"/>
      </w:pPr>
      <w:r>
        <w:t xml:space="preserve">(в ред. </w:t>
      </w:r>
      <w:r>
        <w:t>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5.2.8. Для оценки доз на рабочих местах, на которых продолжительность работы, средняя скорость дыхания или радиоактивное равновесие природных радионуклидо</w:t>
      </w:r>
      <w:r>
        <w:t>в в производственной пыли отличаются от значений, приведенных в пункте 4.2 НРБ-99/2009, устанавливаются расчетные значения радиационных факторов в течение года с учетом конкретных условий работы, соответствующие эффективной дозе 5 мЗв/год.</w:t>
      </w:r>
    </w:p>
    <w:p w:rsidR="00000000" w:rsidRDefault="00D55B23">
      <w:pPr>
        <w:pStyle w:val="ConsPlusNormal"/>
        <w:spacing w:before="240"/>
        <w:ind w:firstLine="540"/>
        <w:jc w:val="both"/>
      </w:pPr>
      <w:r>
        <w:t>5.2.9. Производс</w:t>
      </w:r>
      <w:r>
        <w:t>твенные отходы с эффективной удельной активностью природных радионуклидов до 1500 Бк/кг могут направляться для захоронения в места захоронения промышленных отходов без ограничений по радиационному фактору.</w:t>
      </w:r>
    </w:p>
    <w:p w:rsidR="00000000" w:rsidRDefault="00D55B23">
      <w:pPr>
        <w:pStyle w:val="ConsPlusNormal"/>
        <w:spacing w:before="240"/>
        <w:ind w:firstLine="540"/>
        <w:jc w:val="both"/>
      </w:pPr>
      <w:r>
        <w:t>Производственные отходы с эффективной удельной акт</w:t>
      </w:r>
      <w:r>
        <w:t>ивностью природных радионуклидов свыше 1,5 до 10 кБк/кг направляются для захоронения на специально выделенные участки в места захоронения промышленных отходов. При этом доза облучения критической группы населения за счет захоронения таких отходов не должна</w:t>
      </w:r>
      <w:r>
        <w:t xml:space="preserve"> превышать 0,1 мЗв/год. Порядок, условия и способы захоронения таких производственных отходов устанавливаются органами местного самоуправления.</w:t>
      </w:r>
    </w:p>
    <w:p w:rsidR="00000000" w:rsidRDefault="00D55B23">
      <w:pPr>
        <w:pStyle w:val="ConsPlusNormal"/>
        <w:spacing w:before="240"/>
        <w:ind w:firstLine="540"/>
        <w:jc w:val="both"/>
      </w:pPr>
      <w:r>
        <w:t xml:space="preserve">Захоронение производственных отходов с эффективной удельной активностью природных радионуклидов более 10 кБк/кг </w:t>
      </w:r>
      <w:r>
        <w:t>производится с соблюдением требований, установленных при захоронении низкоактивных радиоактивных отходов.</w:t>
      </w:r>
    </w:p>
    <w:p w:rsidR="00000000" w:rsidRDefault="00D55B23">
      <w:pPr>
        <w:pStyle w:val="ConsPlusNormal"/>
        <w:spacing w:before="240"/>
        <w:ind w:firstLine="540"/>
        <w:jc w:val="both"/>
      </w:pPr>
      <w:r>
        <w:t>5.2.10. Организации, добывающие и перерабатывающие руды с целью извлечения из них природных радионуклидов, а также организации, использующие эти радио</w:t>
      </w:r>
      <w:r>
        <w:t xml:space="preserve">нуклиды, относятся к организациям, осуществляющим деятельность с использованием техногенных источников излучения. На них распространяются требования по обеспечению радиационной безопасности, изложенные в </w:t>
      </w:r>
      <w:hyperlink w:anchor="Par188" w:tooltip="III. Радиационная безопасность персонала и населения" w:history="1">
        <w:r>
          <w:rPr>
            <w:color w:val="0000FF"/>
          </w:rPr>
          <w:t>разделе III</w:t>
        </w:r>
      </w:hyperlink>
      <w:r>
        <w:t xml:space="preserve"> Правил.</w:t>
      </w:r>
    </w:p>
    <w:p w:rsidR="00000000" w:rsidRDefault="00D55B23">
      <w:pPr>
        <w:pStyle w:val="ConsPlusNormal"/>
        <w:ind w:firstLine="540"/>
        <w:jc w:val="both"/>
      </w:pPr>
    </w:p>
    <w:p w:rsidR="00000000" w:rsidRDefault="00D55B23">
      <w:pPr>
        <w:pStyle w:val="ConsPlusNormal"/>
        <w:jc w:val="center"/>
        <w:outlineLvl w:val="1"/>
      </w:pPr>
      <w:r>
        <w:t>VI. Радиационная безопасность при радиационных авариях</w:t>
      </w:r>
    </w:p>
    <w:p w:rsidR="00000000" w:rsidRDefault="00D55B23">
      <w:pPr>
        <w:pStyle w:val="ConsPlusNormal"/>
        <w:ind w:firstLine="540"/>
        <w:jc w:val="both"/>
      </w:pPr>
    </w:p>
    <w:p w:rsidR="00000000" w:rsidRDefault="00D55B23">
      <w:pPr>
        <w:pStyle w:val="ConsPlusNormal"/>
        <w:ind w:firstLine="540"/>
        <w:jc w:val="both"/>
      </w:pPr>
      <w:r>
        <w:t>6.1. Система радиационной безопасности персонала и населения при радиационной аварии должна обеспечивать сведение к минимуму негативных последствий ав</w:t>
      </w:r>
      <w:r>
        <w:t>арии, прежде всего - предотвращение возникновения детерминированных эффектов и минимизацию вероятности стохастических эффектов. При обнаружении радиационной аварии должны быть предприняты срочные меры по прекращению развития аварии, восстановлению контроля</w:t>
      </w:r>
      <w:r>
        <w:t xml:space="preserve"> над источником излучения и сведения к минимуму доз облучения и количества облученных лиц из персонала и населения, радиоактивного загрязнения производственных помещений и окружающей среды, экономических и социальных потерь, вызванных аварией.</w:t>
      </w:r>
    </w:p>
    <w:p w:rsidR="00000000" w:rsidRDefault="00D55B23">
      <w:pPr>
        <w:pStyle w:val="ConsPlusNormal"/>
        <w:spacing w:before="240"/>
        <w:ind w:firstLine="540"/>
        <w:jc w:val="both"/>
      </w:pPr>
      <w:r>
        <w:t>6.2. В проек</w:t>
      </w:r>
      <w:r>
        <w:t>тной документации каждого радиационного объекта должны быть определены возможные аварии, возникающие вследствие неисправности оборудования, неправильных действий персонала, стихийных бедствий или иных причин, которые могут привести к потере контроля над ис</w:t>
      </w:r>
      <w:r>
        <w:t>точниками излучения и облучению людей и (или) радиоактивному загрязнению окружающей среды.</w:t>
      </w:r>
    </w:p>
    <w:p w:rsidR="00000000" w:rsidRDefault="00D55B23">
      <w:pPr>
        <w:pStyle w:val="ConsPlusNormal"/>
        <w:spacing w:before="240"/>
        <w:ind w:firstLine="540"/>
        <w:jc w:val="both"/>
      </w:pPr>
      <w:r>
        <w:t>6.3. В проектной документации радиационных объектов I - II категорий должен быть раздел "Инженерно-технические мероприятия гражданской обороны. Мероприятия по предуп</w:t>
      </w:r>
      <w:r>
        <w:t>реждению чрезвычайных ситуаций", включающий номенклатуру, объем и места хранения средств индивидуальной защиты, медикаментов, аварийного запаса радиометрических и дозиметрических приборов, средств дезактивации и санитарной обработки, инструментов и инвента</w:t>
      </w:r>
      <w:r>
        <w:t>ря, необходимых для проведения неотложных работ по ликвидации последствий радиационной аварии.</w:t>
      </w:r>
    </w:p>
    <w:p w:rsidR="00000000" w:rsidRDefault="00D55B23">
      <w:pPr>
        <w:pStyle w:val="ConsPlusNormal"/>
        <w:spacing w:before="240"/>
        <w:ind w:firstLine="540"/>
        <w:jc w:val="both"/>
      </w:pPr>
      <w:r>
        <w:t>6.4. Администрация радиационных объектов обязана разработать, утвердить и согласовать с органами, осуществляющими федеральный государственный санитарно-эпидемиол</w:t>
      </w:r>
      <w:r>
        <w:t>огический надзор, план мероприятий по защите персонала в случае радиационной аварии.</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Органами местного самоуправления совместно с органами, осущес</w:t>
      </w:r>
      <w:r>
        <w:t>твляющими федеральный государственный санитарно-эпидемиологический надзор, должен быть разработан план мероприятий по защите населения в случае радиационной аварии на радиационных объектах I - II категорий.</w:t>
      </w:r>
    </w:p>
    <w:p w:rsidR="00000000" w:rsidRDefault="00D55B23">
      <w:pPr>
        <w:pStyle w:val="ConsPlusNormal"/>
        <w:jc w:val="both"/>
      </w:pPr>
      <w:r>
        <w:t>(в ред. Изменений N 1, утв. Постановлением Главно</w:t>
      </w:r>
      <w:r>
        <w:t>го государственного санитарного врача РФ от 16.09.2013 N 43)</w:t>
      </w:r>
    </w:p>
    <w:p w:rsidR="00000000" w:rsidRDefault="00D55B23">
      <w:pPr>
        <w:pStyle w:val="ConsPlusNormal"/>
        <w:spacing w:before="240"/>
        <w:ind w:firstLine="540"/>
        <w:jc w:val="both"/>
      </w:pPr>
      <w:r>
        <w:t>Планы мероприятий по защите персонала и населения должны содержать следующие основные разделы:</w:t>
      </w:r>
    </w:p>
    <w:p w:rsidR="00000000" w:rsidRDefault="00D55B23">
      <w:pPr>
        <w:pStyle w:val="ConsPlusNormal"/>
        <w:spacing w:before="240"/>
        <w:ind w:firstLine="540"/>
        <w:jc w:val="both"/>
      </w:pPr>
      <w:r>
        <w:t>- прогноз возможных аварий на радиационном объекте с учетом вероятных причин, типов и сценариев разв</w:t>
      </w:r>
      <w:r>
        <w:t>ития аварии, а также прогнозируемой радиационной обстановки при авариях разного типа;</w:t>
      </w:r>
    </w:p>
    <w:p w:rsidR="00000000" w:rsidRDefault="00D55B23">
      <w:pPr>
        <w:pStyle w:val="ConsPlusNormal"/>
        <w:spacing w:before="240"/>
        <w:ind w:firstLine="540"/>
        <w:jc w:val="both"/>
      </w:pPr>
      <w:r>
        <w:t>- мероприятия по защите населения и окружающей среды и критерии для принятия решений о проведении защитных мероприятий;</w:t>
      </w:r>
    </w:p>
    <w:p w:rsidR="00000000" w:rsidRDefault="00D55B23">
      <w:pPr>
        <w:pStyle w:val="ConsPlusNormal"/>
        <w:spacing w:before="240"/>
        <w:ind w:firstLine="540"/>
        <w:jc w:val="both"/>
      </w:pPr>
      <w:r>
        <w:t>- организации, осуществляющие мероприятия по ликвидации аварии и ее последствий;</w:t>
      </w:r>
    </w:p>
    <w:p w:rsidR="00000000" w:rsidRDefault="00D55B23">
      <w:pPr>
        <w:pStyle w:val="ConsPlusNormal"/>
        <w:spacing w:before="240"/>
        <w:ind w:firstLine="540"/>
        <w:jc w:val="both"/>
      </w:pPr>
      <w:r>
        <w:t>- организация аварийного радиационного контроля;</w:t>
      </w:r>
    </w:p>
    <w:p w:rsidR="00000000" w:rsidRDefault="00D55B23">
      <w:pPr>
        <w:pStyle w:val="ConsPlusNormal"/>
        <w:spacing w:before="240"/>
        <w:ind w:firstLine="540"/>
        <w:jc w:val="both"/>
      </w:pPr>
      <w:r>
        <w:t>- оценка характера и размеров радиационной аварии;</w:t>
      </w:r>
    </w:p>
    <w:p w:rsidR="00000000" w:rsidRDefault="00D55B23">
      <w:pPr>
        <w:pStyle w:val="ConsPlusNormal"/>
        <w:spacing w:before="240"/>
        <w:ind w:firstLine="540"/>
        <w:jc w:val="both"/>
      </w:pPr>
      <w:r>
        <w:t>- порядок введения аварийного плана в действие;</w:t>
      </w:r>
    </w:p>
    <w:p w:rsidR="00000000" w:rsidRDefault="00D55B23">
      <w:pPr>
        <w:pStyle w:val="ConsPlusNormal"/>
        <w:spacing w:before="240"/>
        <w:ind w:firstLine="540"/>
        <w:jc w:val="both"/>
      </w:pPr>
      <w:r>
        <w:t>- порядок оповещения и инфо</w:t>
      </w:r>
      <w:r>
        <w:t>рмирования;</w:t>
      </w:r>
    </w:p>
    <w:p w:rsidR="00000000" w:rsidRDefault="00D55B23">
      <w:pPr>
        <w:pStyle w:val="ConsPlusNormal"/>
        <w:spacing w:before="240"/>
        <w:ind w:firstLine="540"/>
        <w:jc w:val="both"/>
      </w:pPr>
      <w:r>
        <w:t>- поведение персонала при аварии;</w:t>
      </w:r>
    </w:p>
    <w:p w:rsidR="00000000" w:rsidRDefault="00D55B23">
      <w:pPr>
        <w:pStyle w:val="ConsPlusNormal"/>
        <w:spacing w:before="240"/>
        <w:ind w:firstLine="540"/>
        <w:jc w:val="both"/>
      </w:pPr>
      <w:r>
        <w:t>- обязанности должностных лиц при проведении аварийных работ;</w:t>
      </w:r>
    </w:p>
    <w:p w:rsidR="00000000" w:rsidRDefault="00D55B23">
      <w:pPr>
        <w:pStyle w:val="ConsPlusNormal"/>
        <w:spacing w:before="240"/>
        <w:ind w:firstLine="540"/>
        <w:jc w:val="both"/>
      </w:pPr>
      <w:r>
        <w:t>- меры защиты персонала при проведении аварийных работ;</w:t>
      </w:r>
    </w:p>
    <w:p w:rsidR="00000000" w:rsidRDefault="00D55B23">
      <w:pPr>
        <w:pStyle w:val="ConsPlusNormal"/>
        <w:spacing w:before="240"/>
        <w:ind w:firstLine="540"/>
        <w:jc w:val="both"/>
      </w:pPr>
      <w:r>
        <w:t>- оказание медицинской помощи пострадавшим;</w:t>
      </w:r>
    </w:p>
    <w:p w:rsidR="00000000" w:rsidRDefault="00D55B23">
      <w:pPr>
        <w:pStyle w:val="ConsPlusNormal"/>
        <w:spacing w:before="240"/>
        <w:ind w:firstLine="540"/>
        <w:jc w:val="both"/>
      </w:pPr>
      <w:r>
        <w:t>- меры по локализации и ликвидации очагов (участ</w:t>
      </w:r>
      <w:r>
        <w:t>ков) радиоактивного загрязнения;</w:t>
      </w:r>
    </w:p>
    <w:p w:rsidR="00000000" w:rsidRDefault="00D55B23">
      <w:pPr>
        <w:pStyle w:val="ConsPlusNormal"/>
        <w:spacing w:before="240"/>
        <w:ind w:firstLine="540"/>
        <w:jc w:val="both"/>
      </w:pPr>
      <w:r>
        <w:t>- подготовка и тренировка персонала к действиям в случае аварии.</w:t>
      </w:r>
    </w:p>
    <w:p w:rsidR="00000000" w:rsidRDefault="00D55B23">
      <w:pPr>
        <w:pStyle w:val="ConsPlusNormal"/>
        <w:spacing w:before="240"/>
        <w:ind w:firstLine="540"/>
        <w:jc w:val="both"/>
      </w:pPr>
      <w:r>
        <w:t>6.5. На радиационных объектах в случаях радиационной аварии персонал руководствуется инструкцией по действиям персонала в аварийных ситуациях.</w:t>
      </w:r>
    </w:p>
    <w:p w:rsidR="00000000" w:rsidRDefault="00D55B23">
      <w:pPr>
        <w:pStyle w:val="ConsPlusNormal"/>
        <w:spacing w:before="240"/>
        <w:ind w:firstLine="540"/>
        <w:jc w:val="both"/>
      </w:pPr>
      <w:r>
        <w:t>6.6. На произво</w:t>
      </w:r>
      <w:r>
        <w:t xml:space="preserve">дственных участках, в санпропускнике и здравпункте радиационного объекта должны находиться аптечки с набором необходимых средств первой помощи пострадавшим при аварии, а на объектах, где проводится работа с радиоактивными веществами в открытом виде, также </w:t>
      </w:r>
      <w:r>
        <w:t>и восполняемый запас средств санитарной обработки лиц, подвергшихся загрязнению.</w:t>
      </w:r>
    </w:p>
    <w:p w:rsidR="00000000" w:rsidRDefault="00D55B23">
      <w:pPr>
        <w:pStyle w:val="ConsPlusNormal"/>
        <w:spacing w:before="240"/>
        <w:ind w:firstLine="540"/>
        <w:jc w:val="both"/>
      </w:pPr>
      <w:r>
        <w:t>6.7. В каждой организации, в которой возможна радиационная авария, должна быть предусмотрена система экстренного оповещения о возникшей аварии, по сигналам которой персонал до</w:t>
      </w:r>
      <w:r>
        <w:t>лжен действовать в соответствии с планами мероприятий по защите персонала и населения в случае радиационной аварии и должностными инструкциями.</w:t>
      </w:r>
    </w:p>
    <w:p w:rsidR="00000000" w:rsidRDefault="00D55B23">
      <w:pPr>
        <w:pStyle w:val="ConsPlusNormal"/>
        <w:spacing w:before="240"/>
        <w:ind w:firstLine="540"/>
        <w:jc w:val="both"/>
      </w:pPr>
      <w:r>
        <w:t xml:space="preserve">6.8. Во всех случаях установления факта радиационной аварии администрация радиационного объекта или территории, </w:t>
      </w:r>
      <w:r>
        <w:t>на которой произошла авария, обязана проинформировать органы государственной власти, в том числе органы, осуществляющие федеральный государственный санитарно-эпидемиологический надзор, а также органы местного самоуправления.</w:t>
      </w:r>
    </w:p>
    <w:p w:rsidR="00000000" w:rsidRDefault="00D55B23">
      <w:pPr>
        <w:pStyle w:val="ConsPlusNormal"/>
        <w:jc w:val="both"/>
      </w:pPr>
      <w:r>
        <w:t>(в ред. Изменений N 1, утв. Пос</w:t>
      </w:r>
      <w:r>
        <w:t>тановлением Главного государственного санитарного врача РФ от 16.09.2013 N 43)</w:t>
      </w:r>
    </w:p>
    <w:p w:rsidR="00000000" w:rsidRDefault="00D55B23">
      <w:pPr>
        <w:pStyle w:val="ConsPlusNormal"/>
        <w:spacing w:before="240"/>
        <w:ind w:firstLine="540"/>
        <w:jc w:val="both"/>
      </w:pPr>
      <w:r>
        <w:t>6.9. Органы исполнительной власти субъекта Российской Федерации в соответствии с "Планом мероприятий по защите населения в случае радиационной аварии" обеспечивают своевременное</w:t>
      </w:r>
      <w:r>
        <w:t xml:space="preserve"> поступление данных о радиационной аварии специалистам в области радиационной защиты и их участие в информировании населения о радиационной аварии, рекомендуемых способах и средствах защиты.</w:t>
      </w:r>
    </w:p>
    <w:p w:rsidR="00000000" w:rsidRDefault="00D55B23">
      <w:pPr>
        <w:pStyle w:val="ConsPlusNormal"/>
        <w:spacing w:before="240"/>
        <w:ind w:firstLine="540"/>
        <w:jc w:val="both"/>
      </w:pPr>
      <w:r>
        <w:t>6.10. К проведению работ по ликвидации аварии и ее последствий до</w:t>
      </w:r>
      <w:r>
        <w:t xml:space="preserve">лжны привлекаться, прежде всего, работники радиационного объекта, аварийно-спасательных формирований и члены специализированных аварийных бригад. При необходимости для выполнения этих работ могут быть привлечены лица предпочтительно из персонала старше 30 </w:t>
      </w:r>
      <w:r>
        <w:t>лет, не имеющие медицинских противопоказаний, при их добровольном письменном согласии после информирования о возможных дозах облучения и риске для здоровья. Женщины могут быть допущены к участию в аварийных работах при выполнении пункта 3.1.8 НРБ-99/2009.</w:t>
      </w:r>
    </w:p>
    <w:p w:rsidR="00000000" w:rsidRDefault="00D55B23">
      <w:pPr>
        <w:pStyle w:val="ConsPlusNormal"/>
        <w:spacing w:before="240"/>
        <w:ind w:firstLine="540"/>
        <w:jc w:val="both"/>
      </w:pPr>
      <w:r>
        <w:t xml:space="preserve">6.11. Перед началом работ по ликвидации последствий аварии проводится инструктаж персонала по вопросам радиационной безопасности с разъяснением характера и последовательности работ. При необходимости следует проводить предварительную отработку предстоящих </w:t>
      </w:r>
      <w:r>
        <w:t>операций.</w:t>
      </w:r>
    </w:p>
    <w:p w:rsidR="00000000" w:rsidRDefault="00D55B23">
      <w:pPr>
        <w:pStyle w:val="ConsPlusNormal"/>
        <w:spacing w:before="240"/>
        <w:ind w:firstLine="540"/>
        <w:jc w:val="both"/>
      </w:pPr>
      <w:r>
        <w:t>6.12. Работы по ликвидации последствий аварии и выполнение других мероприятий, связанных с возможным переоблучением персонала, проводятся под радиационным контролем по специальному разрешению (допуску), в котором определяются предельная продолжит</w:t>
      </w:r>
      <w:r>
        <w:t>ельность работы, основные и дополнительные средства защиты и дозиметрического контроля, фамилии участников и лица, ответственного за выполнение работ.</w:t>
      </w:r>
    </w:p>
    <w:p w:rsidR="00000000" w:rsidRDefault="00D55B23">
      <w:pPr>
        <w:pStyle w:val="ConsPlusNormal"/>
        <w:spacing w:before="240"/>
        <w:ind w:firstLine="540"/>
        <w:jc w:val="both"/>
      </w:pPr>
      <w:r>
        <w:t>6.13. Регламентация планируемого повышенного облучения персонала при ликвидации аварии определяется разде</w:t>
      </w:r>
      <w:r>
        <w:t>лом 3.2 НРБ-99/2009. Планируемое повышенное облучение допускается для персонала радиационного объекта и специалистов аварийно-спасательных служб и формирований.</w:t>
      </w:r>
    </w:p>
    <w:p w:rsidR="00000000" w:rsidRDefault="00D55B23">
      <w:pPr>
        <w:pStyle w:val="ConsPlusNormal"/>
        <w:spacing w:before="240"/>
        <w:ind w:firstLine="540"/>
        <w:jc w:val="both"/>
      </w:pPr>
      <w:r>
        <w:t>6.14. Порядок радиационного контроля определяется с учетом масштаба и особенностей аварии, хара</w:t>
      </w:r>
      <w:r>
        <w:t>ктера и условий выполняемых работ и согласовывается с органами, осуществляющими федеральный государственный санитарно-эпидемиологический надзор.</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6</w:t>
      </w:r>
      <w:r>
        <w:t>.15. Людей с травматическими повреждениями, химическими отравлениями или подвергшихся облучению в дозе выше 0,2 Зв, необходимо направить на медицинское обследование и лечение. При радиоактивном загрязнении проводится санитарная обработка людей и дезактивац</w:t>
      </w:r>
      <w:r>
        <w:t>ия загрязненной одежды.</w:t>
      </w:r>
    </w:p>
    <w:p w:rsidR="00000000" w:rsidRDefault="00D55B23">
      <w:pPr>
        <w:pStyle w:val="ConsPlusNormal"/>
        <w:spacing w:before="240"/>
        <w:ind w:firstLine="540"/>
        <w:jc w:val="both"/>
      </w:pPr>
      <w:r>
        <w:t>В медицинском учреждении, обслуживающем радиационный объект, на случай аварийного облучения персонала этого объекта, имеются в наличии:</w:t>
      </w:r>
    </w:p>
    <w:p w:rsidR="00000000" w:rsidRDefault="00D55B23">
      <w:pPr>
        <w:pStyle w:val="ConsPlusNormal"/>
        <w:spacing w:before="240"/>
        <w:ind w:firstLine="540"/>
        <w:jc w:val="both"/>
      </w:pPr>
      <w:r>
        <w:t>- приборы радиационного контроля;</w:t>
      </w:r>
    </w:p>
    <w:p w:rsidR="00000000" w:rsidRDefault="00D55B23">
      <w:pPr>
        <w:pStyle w:val="ConsPlusNormal"/>
        <w:spacing w:before="240"/>
        <w:ind w:firstLine="540"/>
        <w:jc w:val="both"/>
      </w:pPr>
      <w:r>
        <w:t>- средства дезактивации кожных покровов, ожогов и ран;</w:t>
      </w:r>
    </w:p>
    <w:p w:rsidR="00000000" w:rsidRDefault="00D55B23">
      <w:pPr>
        <w:pStyle w:val="ConsPlusNormal"/>
        <w:spacing w:before="240"/>
        <w:ind w:firstLine="540"/>
        <w:jc w:val="both"/>
      </w:pPr>
      <w:r>
        <w:t>- средства ускорения выведения радионуклидов из организма;</w:t>
      </w:r>
    </w:p>
    <w:p w:rsidR="00000000" w:rsidRDefault="00D55B23">
      <w:pPr>
        <w:pStyle w:val="ConsPlusNormal"/>
        <w:spacing w:before="240"/>
        <w:ind w:firstLine="540"/>
        <w:jc w:val="both"/>
      </w:pPr>
      <w:r>
        <w:t>- радиопротекторы.</w:t>
      </w:r>
    </w:p>
    <w:p w:rsidR="00000000" w:rsidRDefault="00D55B23">
      <w:pPr>
        <w:pStyle w:val="ConsPlusNormal"/>
        <w:spacing w:before="240"/>
        <w:ind w:firstLine="540"/>
        <w:jc w:val="both"/>
      </w:pPr>
      <w:r>
        <w:t>6.16. При радиационной аварии с выбросом радионуклидов в окружающую среду, повлекшим за собой радиоактивное загрязнение обширных территорий, защита населения осуществляется в соо</w:t>
      </w:r>
      <w:r>
        <w:t>тветствии с критериями для принятия решений, приведенными в разделе IV НРБ-99/2009.</w:t>
      </w:r>
    </w:p>
    <w:p w:rsidR="00000000" w:rsidRDefault="00D55B23">
      <w:pPr>
        <w:pStyle w:val="ConsPlusNormal"/>
        <w:spacing w:before="240"/>
        <w:ind w:firstLine="540"/>
        <w:jc w:val="both"/>
      </w:pPr>
      <w:r>
        <w:t>6.17. Ликвидация последствий аварии и расследование ее причин при необходимости проводится на федеральном, региональном, территориальном и объектовом уровнях в порядке, уст</w:t>
      </w:r>
      <w:r>
        <w:t>ановленном законодательством Российской Федерации.</w:t>
      </w:r>
    </w:p>
    <w:p w:rsidR="00000000" w:rsidRDefault="00D55B23">
      <w:pPr>
        <w:pStyle w:val="ConsPlusNormal"/>
        <w:spacing w:before="240"/>
        <w:ind w:firstLine="540"/>
        <w:jc w:val="both"/>
      </w:pPr>
      <w:r>
        <w:t>6.18. Особые режимы проживания населения на территориях, подвергшихся радиоактивному загрязнению в результате радиационной аварии, устанавливаются органами исполнительной власти субъекта Российской Федерац</w:t>
      </w:r>
      <w:r>
        <w:t>ии в соответствии с действующими нормативно-правовыми актами и по согласованию с федеральными органами, осуществляющими федеральный государственный санитарно-эпидемиологический надзор. На этих территориях проводятся контроль за радиационной обстановкой с у</w:t>
      </w:r>
      <w:r>
        <w:t>четом всех видов облучения и оптимизированные мероприятия по радиационной защите, если доза облучения населения за счет радиоактивного загрязнения территории превышает 1,0 мЗв/год.</w:t>
      </w:r>
    </w:p>
    <w:p w:rsidR="00000000" w:rsidRDefault="00D55B23">
      <w:pPr>
        <w:pStyle w:val="ConsPlusNormal"/>
        <w:jc w:val="both"/>
      </w:pPr>
      <w:r>
        <w:t>(в ред. Изменений N 1, утв. Постановлением Главного государственного санита</w:t>
      </w:r>
      <w:r>
        <w:t>рного врача РФ от 16.09.2013 N 43)</w:t>
      </w:r>
    </w:p>
    <w:p w:rsidR="00000000" w:rsidRDefault="00D55B23">
      <w:pPr>
        <w:pStyle w:val="ConsPlusNormal"/>
        <w:spacing w:before="240"/>
        <w:ind w:firstLine="540"/>
        <w:jc w:val="both"/>
      </w:pPr>
      <w:r>
        <w:t>6.19. Администрация организации, осуществляющей хозяйственную деятельность на территории, подвергшейся радиоактивному загрязнению, обеспечивает условия работы, при которых облучение работников за счет радиоактивного загря</w:t>
      </w:r>
      <w:r>
        <w:t>знения не превысит 5 мЗв/год. В организациях, где облучение работников за счет радиоактивного загрязнения превышает 1 мЗв/год, осуществляется радиационный контроль и проводятся мероприятия по снижению облучения работников в соответствии с принципом оптимиз</w:t>
      </w:r>
      <w:r>
        <w:t>ации. Порядок радиационного контроля согласовывается с органами, осуществляющими федеральный государственный санитарно-эпидемиологический надзор.</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jc w:val="right"/>
        <w:outlineLvl w:val="1"/>
      </w:pPr>
      <w:r>
        <w:t>Приложение 1</w:t>
      </w:r>
    </w:p>
    <w:p w:rsidR="00000000" w:rsidRDefault="00D55B23">
      <w:pPr>
        <w:pStyle w:val="ConsPlusNormal"/>
        <w:jc w:val="right"/>
      </w:pPr>
      <w:r>
        <w:t>к ОСПОРБ-99/2010</w:t>
      </w:r>
    </w:p>
    <w:p w:rsidR="00000000" w:rsidRDefault="00D55B23">
      <w:pPr>
        <w:pStyle w:val="ConsPlusNormal"/>
        <w:jc w:val="right"/>
      </w:pPr>
    </w:p>
    <w:p w:rsidR="00000000" w:rsidRDefault="00D55B23">
      <w:pPr>
        <w:pStyle w:val="ConsPlusNormal"/>
        <w:jc w:val="center"/>
      </w:pPr>
      <w:bookmarkStart w:id="19" w:name="Par925"/>
      <w:bookmarkEnd w:id="19"/>
      <w:r>
        <w:t>ПРАКТИЧЕСКАЯ РЕАЛИЗАЦИЯ</w:t>
      </w:r>
    </w:p>
    <w:p w:rsidR="00000000" w:rsidRDefault="00D55B23">
      <w:pPr>
        <w:pStyle w:val="ConsPlusNormal"/>
        <w:jc w:val="center"/>
      </w:pPr>
      <w:r>
        <w:t>ОСНОВНЫХ ПРИНЦИПОВ РАДИАЦИОННОЙ БЕЗОПАСНОСТИ</w:t>
      </w:r>
    </w:p>
    <w:p w:rsidR="00000000" w:rsidRDefault="00D55B23">
      <w:pPr>
        <w:pStyle w:val="ConsPlusNormal"/>
        <w:ind w:firstLine="540"/>
        <w:jc w:val="both"/>
      </w:pPr>
    </w:p>
    <w:p w:rsidR="00000000" w:rsidRDefault="00D55B23">
      <w:pPr>
        <w:pStyle w:val="ConsPlusNormal"/>
        <w:ind w:firstLine="540"/>
        <w:jc w:val="both"/>
        <w:outlineLvl w:val="2"/>
      </w:pPr>
      <w:r>
        <w:t>Принцип обоснования</w:t>
      </w:r>
    </w:p>
    <w:p w:rsidR="00000000" w:rsidRDefault="00D55B23">
      <w:pPr>
        <w:pStyle w:val="ConsPlusNormal"/>
        <w:spacing w:before="240"/>
        <w:ind w:firstLine="540"/>
        <w:jc w:val="both"/>
      </w:pPr>
      <w:r>
        <w:t>В наиболее простых ситуациях проверка принципа обоснования осуществляется путем сравнения пользы и вреда:</w:t>
      </w:r>
    </w:p>
    <w:p w:rsidR="00000000" w:rsidRDefault="00D55B23">
      <w:pPr>
        <w:pStyle w:val="ConsPlusNormal"/>
        <w:ind w:firstLine="540"/>
        <w:jc w:val="both"/>
      </w:pPr>
    </w:p>
    <w:p w:rsidR="00000000" w:rsidRDefault="00951BA7">
      <w:pPr>
        <w:pStyle w:val="ConsPlusNormal"/>
        <w:jc w:val="center"/>
      </w:pPr>
      <w:bookmarkStart w:id="20" w:name="Par931"/>
      <w:bookmarkEnd w:id="20"/>
      <w:r>
        <w:rPr>
          <w:noProof/>
          <w:position w:val="-9"/>
        </w:rPr>
        <w:drawing>
          <wp:inline distT="0" distB="0" distL="0" distR="0">
            <wp:extent cx="1343025" cy="27622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343025" cy="276225"/>
                    </a:xfrm>
                    <a:prstGeom prst="rect">
                      <a:avLst/>
                    </a:prstGeom>
                    <a:noFill/>
                    <a:ln>
                      <a:noFill/>
                    </a:ln>
                  </pic:spPr>
                </pic:pic>
              </a:graphicData>
            </a:graphic>
          </wp:inline>
        </w:drawing>
      </w:r>
      <w:r w:rsidR="00D55B23">
        <w:t>, (1)</w:t>
      </w:r>
    </w:p>
    <w:p w:rsidR="00000000" w:rsidRDefault="00D55B23">
      <w:pPr>
        <w:pStyle w:val="ConsPlusNormal"/>
        <w:jc w:val="center"/>
      </w:pPr>
    </w:p>
    <w:p w:rsidR="00000000" w:rsidRDefault="00D55B23">
      <w:pPr>
        <w:pStyle w:val="ConsPlusNormal"/>
        <w:ind w:firstLine="540"/>
        <w:jc w:val="both"/>
      </w:pPr>
      <w:r>
        <w:t>где X - польза от применения источника излучения или условий облучения, за вычетом всех затрат на создание и эксплуатацию источника излучения или условий облучения, кроме затрат на радиационную защиту;</w:t>
      </w:r>
    </w:p>
    <w:p w:rsidR="00000000" w:rsidRDefault="00951BA7">
      <w:pPr>
        <w:pStyle w:val="ConsPlusNormal"/>
        <w:spacing w:before="240"/>
        <w:ind w:firstLine="540"/>
        <w:jc w:val="both"/>
      </w:pPr>
      <w:r>
        <w:rPr>
          <w:noProof/>
          <w:position w:val="-9"/>
        </w:rPr>
        <w:drawing>
          <wp:inline distT="0" distB="0" distL="0" distR="0">
            <wp:extent cx="228600" cy="27622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00D55B23">
        <w:t xml:space="preserve"> - затраты на все меры защиты;</w:t>
      </w:r>
    </w:p>
    <w:p w:rsidR="00000000" w:rsidRDefault="00951BA7">
      <w:pPr>
        <w:pStyle w:val="ConsPlusNormal"/>
        <w:spacing w:before="240"/>
        <w:ind w:firstLine="540"/>
        <w:jc w:val="both"/>
      </w:pPr>
      <w:r>
        <w:rPr>
          <w:noProof/>
          <w:position w:val="-9"/>
        </w:rPr>
        <w:drawing>
          <wp:inline distT="0" distB="0" distL="0" distR="0">
            <wp:extent cx="266700" cy="27622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00D55B23">
        <w:t xml:space="preserve"> - вред, наносимый здоровью людей и окружающей среде от облучения, не устраненного защитными мерами.</w:t>
      </w:r>
    </w:p>
    <w:p w:rsidR="00000000" w:rsidRDefault="00D55B23">
      <w:pPr>
        <w:pStyle w:val="ConsPlusNormal"/>
        <w:spacing w:before="240"/>
        <w:ind w:firstLine="540"/>
        <w:jc w:val="both"/>
      </w:pPr>
      <w:r>
        <w:t xml:space="preserve">Разница между пользой (X) и суммой вреда </w:t>
      </w:r>
      <w:r w:rsidR="00951BA7">
        <w:rPr>
          <w:noProof/>
          <w:position w:val="-9"/>
        </w:rPr>
        <w:drawing>
          <wp:inline distT="0" distB="0" distL="0" distR="0">
            <wp:extent cx="771525" cy="27622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771525" cy="276225"/>
                    </a:xfrm>
                    <a:prstGeom prst="rect">
                      <a:avLst/>
                    </a:prstGeom>
                    <a:noFill/>
                    <a:ln>
                      <a:noFill/>
                    </a:ln>
                  </pic:spPr>
                </pic:pic>
              </a:graphicData>
            </a:graphic>
          </wp:inline>
        </w:drawing>
      </w:r>
      <w:r>
        <w:t xml:space="preserve"> должна быть больше нуля, а при наличии альтернативных способов достижения пользы (X) эта разница должна быть еще и максимальной. В случае, когда невозможно достичь превышения пользы над вредом, принимается решение о неприемлемости и</w:t>
      </w:r>
      <w:r>
        <w:t>спользования данного вида источника излучения.</w:t>
      </w:r>
    </w:p>
    <w:p w:rsidR="00000000" w:rsidRDefault="00D55B23">
      <w:pPr>
        <w:pStyle w:val="ConsPlusNormal"/>
        <w:spacing w:before="240"/>
        <w:ind w:firstLine="540"/>
        <w:jc w:val="both"/>
      </w:pPr>
      <w:r>
        <w:t>Должны учитываться аспекты технической и экологической безопасности.</w:t>
      </w:r>
    </w:p>
    <w:p w:rsidR="00000000" w:rsidRDefault="00D55B23">
      <w:pPr>
        <w:pStyle w:val="ConsPlusNormal"/>
        <w:spacing w:before="240"/>
        <w:ind w:firstLine="540"/>
        <w:jc w:val="both"/>
      </w:pPr>
      <w:r>
        <w:t>Проверка соблюдения принципа обоснования, связанная со взвешиванием пользы и вреда от источника излучения, когда чаще всего польза и вред из</w:t>
      </w:r>
      <w:r>
        <w:t>меряются через различные показатели, не ограничивается только радиологическими критериями, а включает социальные, экономические, психологические и другие факторы.</w:t>
      </w:r>
    </w:p>
    <w:p w:rsidR="00000000" w:rsidRDefault="00D55B23">
      <w:pPr>
        <w:pStyle w:val="ConsPlusNormal"/>
        <w:spacing w:before="240"/>
        <w:ind w:firstLine="540"/>
        <w:jc w:val="both"/>
      </w:pPr>
      <w:r>
        <w:t xml:space="preserve">Для различных источников излучения и условий облучения конкретные величины пользы имеют свои </w:t>
      </w:r>
      <w:r>
        <w:t>особенности (произведенная энергия от атомных электростанций (далее - АЭС), диагностическая и другая информация, добытые природные ресурсы, обеспеченность жилищем). Их следует, по возможности, свести к обобщенному выражению пользы для сопоставления с возмо</w:t>
      </w:r>
      <w:r>
        <w:t>жным ущербом от облучения за одинаковые отрезки времени в виде сокращения числа человеко-лет жизни. При этом принимается, что облучение в коллективной эффективной дозе в 1 человеко-зиверт (далее - чел.-Зв) приводит к потере 1 человеко-года (далее - чел.-го</w:t>
      </w:r>
      <w:r>
        <w:t>да) жизни.</w:t>
      </w:r>
    </w:p>
    <w:p w:rsidR="00000000" w:rsidRDefault="00D55B23">
      <w:pPr>
        <w:pStyle w:val="ConsPlusNormal"/>
        <w:spacing w:before="240"/>
        <w:ind w:firstLine="540"/>
        <w:jc w:val="both"/>
      </w:pPr>
      <w:r>
        <w:t>Приоритет отдается показателям здоровья по сравнению с экономическими выгодами.</w:t>
      </w:r>
    </w:p>
    <w:p w:rsidR="00000000" w:rsidRDefault="00D55B23">
      <w:pPr>
        <w:pStyle w:val="ConsPlusNormal"/>
        <w:spacing w:before="240"/>
        <w:ind w:firstLine="540"/>
        <w:jc w:val="both"/>
      </w:pPr>
      <w:r>
        <w:t>Медико-социальное обоснование соотношения польза-вред может быть сделано на основе количественных и качественных показателей пользы и вреда для здоровья от деятельно</w:t>
      </w:r>
      <w:r>
        <w:t>сти, связанной с облучением.</w:t>
      </w:r>
    </w:p>
    <w:p w:rsidR="00000000" w:rsidRDefault="00D55B23">
      <w:pPr>
        <w:pStyle w:val="ConsPlusNormal"/>
        <w:spacing w:before="240"/>
        <w:ind w:firstLine="540"/>
        <w:jc w:val="both"/>
      </w:pPr>
      <w:r>
        <w:t>Для количественной оценки следует использовать неравенство:</w:t>
      </w:r>
    </w:p>
    <w:p w:rsidR="00000000" w:rsidRDefault="00D55B23">
      <w:pPr>
        <w:pStyle w:val="ConsPlusNormal"/>
        <w:ind w:firstLine="540"/>
        <w:jc w:val="both"/>
      </w:pPr>
    </w:p>
    <w:p w:rsidR="00000000" w:rsidRDefault="00951BA7">
      <w:pPr>
        <w:pStyle w:val="ConsPlusNormal"/>
        <w:jc w:val="center"/>
      </w:pPr>
      <w:r>
        <w:rPr>
          <w:noProof/>
          <w:position w:val="-9"/>
        </w:rPr>
        <w:drawing>
          <wp:inline distT="0" distB="0" distL="0" distR="0">
            <wp:extent cx="542925" cy="27622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sidR="00D55B23">
        <w:t>, (2)</w:t>
      </w:r>
    </w:p>
    <w:p w:rsidR="00000000" w:rsidRDefault="00D55B23">
      <w:pPr>
        <w:pStyle w:val="ConsPlusNormal"/>
        <w:ind w:firstLine="540"/>
        <w:jc w:val="both"/>
      </w:pPr>
      <w:r>
        <w:t xml:space="preserve">где </w:t>
      </w:r>
      <w:r w:rsidR="00951BA7">
        <w:rPr>
          <w:noProof/>
          <w:position w:val="-9"/>
        </w:rPr>
        <w:drawing>
          <wp:inline distT="0" distB="0" distL="0" distR="0">
            <wp:extent cx="266700" cy="27622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t xml:space="preserve"> имеет то же значение, что и в </w:t>
      </w:r>
      <w:hyperlink w:anchor="Par931" w:tooltip="_, (1)" w:history="1">
        <w:r>
          <w:rPr>
            <w:color w:val="0000FF"/>
          </w:rPr>
          <w:t>формуле (1)</w:t>
        </w:r>
      </w:hyperlink>
      <w:r>
        <w:t>;</w:t>
      </w:r>
    </w:p>
    <w:p w:rsidR="00000000" w:rsidRDefault="00951BA7">
      <w:pPr>
        <w:pStyle w:val="ConsPlusNormal"/>
        <w:spacing w:before="240"/>
        <w:ind w:firstLine="540"/>
        <w:jc w:val="both"/>
      </w:pPr>
      <w:r>
        <w:rPr>
          <w:noProof/>
          <w:position w:val="-9"/>
        </w:rPr>
        <w:drawing>
          <wp:inline distT="0" distB="0" distL="0" distR="0">
            <wp:extent cx="266700" cy="27622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00D55B23">
        <w:t xml:space="preserve"> - вред для здоровья в результате отказа от данного вида деятельности, связанной с облучением.</w:t>
      </w:r>
    </w:p>
    <w:p w:rsidR="00000000" w:rsidRDefault="00D55B23">
      <w:pPr>
        <w:pStyle w:val="ConsPlusNormal"/>
        <w:spacing w:before="240"/>
        <w:ind w:firstLine="540"/>
        <w:jc w:val="both"/>
      </w:pPr>
      <w:r>
        <w:t>Качественная оценка может быть выполнена с помощью формулы:</w:t>
      </w:r>
    </w:p>
    <w:p w:rsidR="00000000" w:rsidRDefault="00D55B23">
      <w:pPr>
        <w:pStyle w:val="ConsPlusNormal"/>
        <w:ind w:firstLine="540"/>
        <w:jc w:val="both"/>
      </w:pPr>
    </w:p>
    <w:p w:rsidR="00000000" w:rsidRDefault="00951BA7">
      <w:pPr>
        <w:pStyle w:val="ConsPlusNormal"/>
        <w:jc w:val="center"/>
      </w:pPr>
      <w:r>
        <w:rPr>
          <w:noProof/>
          <w:position w:val="-31"/>
        </w:rPr>
        <w:drawing>
          <wp:inline distT="0" distB="0" distL="0" distR="0">
            <wp:extent cx="1323975" cy="55245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323975" cy="552450"/>
                    </a:xfrm>
                    <a:prstGeom prst="rect">
                      <a:avLst/>
                    </a:prstGeom>
                    <a:noFill/>
                    <a:ln>
                      <a:noFill/>
                    </a:ln>
                  </pic:spPr>
                </pic:pic>
              </a:graphicData>
            </a:graphic>
          </wp:inline>
        </w:drawing>
      </w:r>
      <w:r w:rsidR="00D55B23">
        <w:t>, (3)</w:t>
      </w:r>
    </w:p>
    <w:p w:rsidR="00000000" w:rsidRDefault="00D55B23">
      <w:pPr>
        <w:pStyle w:val="ConsPlusNormal"/>
        <w:ind w:firstLine="540"/>
        <w:jc w:val="both"/>
      </w:pPr>
    </w:p>
    <w:p w:rsidR="00000000" w:rsidRDefault="00D55B23">
      <w:pPr>
        <w:pStyle w:val="ConsPlusNormal"/>
        <w:ind w:firstLine="540"/>
        <w:jc w:val="both"/>
      </w:pPr>
      <w:r>
        <w:t>где Z - интенсивность воздей</w:t>
      </w:r>
      <w:r>
        <w:t>ствия вредных факторов в результате деятельности, связанной с облучением;</w:t>
      </w:r>
    </w:p>
    <w:p w:rsidR="00000000" w:rsidRDefault="00951BA7">
      <w:pPr>
        <w:pStyle w:val="ConsPlusNormal"/>
        <w:spacing w:before="240"/>
        <w:ind w:firstLine="540"/>
        <w:jc w:val="both"/>
      </w:pPr>
      <w:r>
        <w:rPr>
          <w:noProof/>
          <w:position w:val="-9"/>
        </w:rPr>
        <w:drawing>
          <wp:inline distT="0" distB="0" distL="0" distR="0">
            <wp:extent cx="228600" cy="27622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00D55B23">
        <w:t xml:space="preserve"> - вредные факторы, воздействующие на персонал или население при отказе от деятельности, связанной с облучением;</w:t>
      </w:r>
    </w:p>
    <w:p w:rsidR="00000000" w:rsidRDefault="00951BA7">
      <w:pPr>
        <w:pStyle w:val="ConsPlusNormal"/>
        <w:spacing w:before="240"/>
        <w:ind w:firstLine="540"/>
        <w:jc w:val="both"/>
      </w:pPr>
      <w:r>
        <w:rPr>
          <w:noProof/>
          <w:position w:val="-9"/>
        </w:rPr>
        <w:drawing>
          <wp:inline distT="0" distB="0" distL="0" distR="0">
            <wp:extent cx="238125" cy="27622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sidR="00D55B23">
        <w:t xml:space="preserve">и </w:t>
      </w:r>
      <w:r>
        <w:rPr>
          <w:noProof/>
          <w:position w:val="-10"/>
        </w:rPr>
        <w:drawing>
          <wp:inline distT="0" distB="0" distL="0" distR="0">
            <wp:extent cx="285750" cy="28575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D55B23">
        <w:t xml:space="preserve"> - допустимая интенсивность воздействия факторов Z и </w:t>
      </w:r>
      <w:r>
        <w:rPr>
          <w:noProof/>
          <w:position w:val="-9"/>
        </w:rPr>
        <w:drawing>
          <wp:inline distT="0" distB="0" distL="0" distR="0">
            <wp:extent cx="228600" cy="27622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00D55B23">
        <w:t>.</w:t>
      </w:r>
    </w:p>
    <w:p w:rsidR="00000000" w:rsidRDefault="00D55B23">
      <w:pPr>
        <w:pStyle w:val="ConsPlusNormal"/>
        <w:ind w:firstLine="540"/>
        <w:jc w:val="both"/>
      </w:pPr>
    </w:p>
    <w:p w:rsidR="00000000" w:rsidRDefault="00D55B23">
      <w:pPr>
        <w:pStyle w:val="ConsPlusNormal"/>
        <w:ind w:firstLine="540"/>
        <w:jc w:val="both"/>
        <w:outlineLvl w:val="2"/>
      </w:pPr>
      <w:r>
        <w:t>Принцип оптимизации</w:t>
      </w:r>
    </w:p>
    <w:p w:rsidR="00000000" w:rsidRDefault="00D55B23">
      <w:pPr>
        <w:pStyle w:val="ConsPlusNormal"/>
        <w:spacing w:before="240"/>
        <w:ind w:firstLine="540"/>
        <w:jc w:val="both"/>
      </w:pPr>
      <w:r>
        <w:t>Реализация принципа оптимизации должна осуществляться каждый раз, когда планируется проведение защитных ме</w:t>
      </w:r>
      <w:r>
        <w:t>роприятий. Ответственным за реализацию этого принципа является служба или лица, ответственные за организацию радиационной безопасности на объектах или территориях, где возникает необходимость в радиационной защите.</w:t>
      </w:r>
    </w:p>
    <w:p w:rsidR="00000000" w:rsidRDefault="00D55B23">
      <w:pPr>
        <w:pStyle w:val="ConsPlusNormal"/>
        <w:spacing w:before="240"/>
        <w:ind w:firstLine="540"/>
        <w:jc w:val="both"/>
      </w:pPr>
      <w:r>
        <w:t>В условиях нормальной эксплуатации источника излучения или условий облучения оптимизация (совершенствование защиты) должна осуществляться при уровнях облучения в диапазоне от соответствующих пределов доз до достижения пренебрежимо малого уровня - 10 мкЗв в</w:t>
      </w:r>
      <w:r>
        <w:t xml:space="preserve"> год индивидуальной дозы.</w:t>
      </w:r>
    </w:p>
    <w:p w:rsidR="00000000" w:rsidRDefault="00D55B23">
      <w:pPr>
        <w:pStyle w:val="ConsPlusNormal"/>
        <w:spacing w:before="240"/>
        <w:ind w:firstLine="540"/>
        <w:jc w:val="both"/>
      </w:pPr>
      <w:r>
        <w:t>Реализация принципа оптимизации, как и принципа обоснования, должна осуществляться по специальным методическим указаниям, утверждаемым федеральными органами государственного надзора за радиационной безопасностью, а до их издания -</w:t>
      </w:r>
      <w:r>
        <w:t xml:space="preserve"> путем проведения радиационно-гигиенической экспертизы обосновывающих документов. При этом согласно НРБ-99/2009 минимальным расходом на совершенствование защиты, снижающей эффективную дозу на 1 чел.-Зв, считается расход, равный одному годовому душевому нац</w:t>
      </w:r>
      <w:r>
        <w:t>иональному доходу (величина альфа, принятая в международных рекомендациях).</w:t>
      </w: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jc w:val="right"/>
        <w:outlineLvl w:val="1"/>
      </w:pPr>
      <w:r>
        <w:t>Приложение 2</w:t>
      </w:r>
    </w:p>
    <w:p w:rsidR="00000000" w:rsidRDefault="00D55B23">
      <w:pPr>
        <w:pStyle w:val="ConsPlusNormal"/>
        <w:jc w:val="right"/>
      </w:pPr>
      <w:r>
        <w:t>к ОСПОРБ-99/2010</w:t>
      </w:r>
    </w:p>
    <w:p w:rsidR="00000000" w:rsidRDefault="00D55B23">
      <w:pPr>
        <w:pStyle w:val="ConsPlusNormal"/>
        <w:jc w:val="right"/>
      </w:pPr>
    </w:p>
    <w:p w:rsidR="00000000" w:rsidRDefault="00D55B23">
      <w:pPr>
        <w:pStyle w:val="ConsPlusNonformat"/>
        <w:jc w:val="both"/>
      </w:pPr>
      <w:r>
        <w:t xml:space="preserve">                                 Регистрационный номер организации ________</w:t>
      </w:r>
    </w:p>
    <w:p w:rsidR="00000000" w:rsidRDefault="00D55B23">
      <w:pPr>
        <w:pStyle w:val="ConsPlusNonformat"/>
        <w:jc w:val="both"/>
      </w:pPr>
    </w:p>
    <w:p w:rsidR="00000000" w:rsidRDefault="00D55B23">
      <w:pPr>
        <w:pStyle w:val="ConsPlusNonformat"/>
        <w:jc w:val="both"/>
      </w:pPr>
      <w:bookmarkStart w:id="21" w:name="Par969"/>
      <w:bookmarkEnd w:id="21"/>
      <w:r>
        <w:t xml:space="preserve">                                  Заявка</w:t>
      </w:r>
    </w:p>
    <w:p w:rsidR="00000000" w:rsidRDefault="00D55B23">
      <w:pPr>
        <w:pStyle w:val="ConsPlusNonformat"/>
        <w:jc w:val="both"/>
      </w:pPr>
      <w:r>
        <w:t xml:space="preserve">              </w:t>
      </w:r>
      <w:r>
        <w:t>на поставку источников ионизирующего излучения</w:t>
      </w:r>
    </w:p>
    <w:p w:rsidR="00000000" w:rsidRDefault="00D55B23">
      <w:pPr>
        <w:pStyle w:val="ConsPlusNonformat"/>
        <w:jc w:val="both"/>
      </w:pPr>
    </w:p>
    <w:p w:rsidR="00000000" w:rsidRDefault="00D55B23">
      <w:pPr>
        <w:pStyle w:val="ConsPlusNonformat"/>
        <w:jc w:val="both"/>
      </w:pPr>
      <w:r>
        <w:t>1. Наименование и почтовый адрес поставщика _______________________________</w:t>
      </w:r>
    </w:p>
    <w:p w:rsidR="00000000" w:rsidRDefault="00D55B23">
      <w:pPr>
        <w:pStyle w:val="ConsPlusNonformat"/>
        <w:jc w:val="both"/>
      </w:pPr>
      <w:r>
        <w:t>___________________________________________________________________________</w:t>
      </w:r>
    </w:p>
    <w:p w:rsidR="00000000" w:rsidRDefault="00D55B23">
      <w:pPr>
        <w:pStyle w:val="ConsPlusNonformat"/>
        <w:jc w:val="both"/>
      </w:pPr>
      <w:r>
        <w:t>2. Наименование и почтовый адрес заказчика _____________</w:t>
      </w:r>
      <w:r>
        <w:t>___________________</w:t>
      </w:r>
    </w:p>
    <w:p w:rsidR="00000000" w:rsidRDefault="00D55B23">
      <w:pPr>
        <w:pStyle w:val="ConsPlusNonformat"/>
        <w:jc w:val="both"/>
      </w:pPr>
      <w:r>
        <w:t>___________________________________________________________________________</w:t>
      </w:r>
    </w:p>
    <w:p w:rsidR="00000000" w:rsidRDefault="00D55B23">
      <w:pPr>
        <w:pStyle w:val="ConsPlusNonformat"/>
        <w:jc w:val="both"/>
      </w:pPr>
      <w:r>
        <w:t>3. Наименование организации, для которой производится заказ _______________</w:t>
      </w:r>
    </w:p>
    <w:p w:rsidR="00000000" w:rsidRDefault="00D55B23">
      <w:pPr>
        <w:pStyle w:val="ConsPlusNonformat"/>
        <w:jc w:val="both"/>
      </w:pPr>
      <w:r>
        <w:t>___________________________________________________________________________</w:t>
      </w:r>
    </w:p>
    <w:p w:rsidR="00000000" w:rsidRDefault="00D55B23">
      <w:pPr>
        <w:pStyle w:val="ConsPlusNonformat"/>
        <w:jc w:val="both"/>
      </w:pPr>
      <w:r>
        <w:t>4. Предм</w:t>
      </w:r>
      <w:r>
        <w:t>ет заказа _________________________________________________________</w:t>
      </w:r>
    </w:p>
    <w:p w:rsidR="00000000" w:rsidRDefault="00D55B23">
      <w:pPr>
        <w:pStyle w:val="ConsPlusNormal"/>
        <w:jc w:val="both"/>
      </w:pPr>
    </w:p>
    <w:p w:rsidR="00000000" w:rsidRDefault="00D55B23">
      <w:pPr>
        <w:pStyle w:val="ConsPlusNormal"/>
        <w:jc w:val="both"/>
        <w:sectPr w:rsidR="00000000">
          <w:headerReference w:type="default" r:id="rId101"/>
          <w:footerReference w:type="default" r:id="rId102"/>
          <w:pgSz w:w="11906" w:h="16838"/>
          <w:pgMar w:top="1440" w:right="566" w:bottom="1440" w:left="1133" w:header="0" w:footer="0" w:gutter="0"/>
          <w:cols w:space="720"/>
          <w:noEndnote/>
        </w:sectPr>
      </w:pPr>
    </w:p>
    <w:tbl>
      <w:tblPr>
        <w:tblW w:w="0" w:type="auto"/>
        <w:tblInd w:w="-8" w:type="dxa"/>
        <w:tblLayout w:type="fixed"/>
        <w:tblCellMar>
          <w:top w:w="102" w:type="dxa"/>
          <w:left w:w="62" w:type="dxa"/>
          <w:bottom w:w="102" w:type="dxa"/>
          <w:right w:w="62" w:type="dxa"/>
        </w:tblCellMar>
        <w:tblLook w:val="0000" w:firstRow="0" w:lastRow="0" w:firstColumn="0" w:lastColumn="0" w:noHBand="0" w:noVBand="0"/>
      </w:tblPr>
      <w:tblGrid>
        <w:gridCol w:w="2145"/>
        <w:gridCol w:w="1650"/>
        <w:gridCol w:w="1815"/>
        <w:gridCol w:w="1815"/>
        <w:gridCol w:w="340"/>
        <w:gridCol w:w="495"/>
        <w:gridCol w:w="660"/>
        <w:gridCol w:w="495"/>
        <w:gridCol w:w="340"/>
        <w:gridCol w:w="495"/>
        <w:gridCol w:w="660"/>
        <w:gridCol w:w="825"/>
        <w:gridCol w:w="495"/>
        <w:gridCol w:w="340"/>
        <w:gridCol w:w="495"/>
        <w:gridCol w:w="660"/>
        <w:gridCol w:w="2145"/>
        <w:gridCol w:w="1155"/>
      </w:tblGrid>
      <w:tr w:rsidR="00000000">
        <w:tc>
          <w:tcPr>
            <w:tcW w:w="214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Наименование источника</w:t>
            </w:r>
          </w:p>
        </w:tc>
        <w:tc>
          <w:tcPr>
            <w:tcW w:w="165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Единица измерения</w:t>
            </w:r>
          </w:p>
        </w:tc>
        <w:tc>
          <w:tcPr>
            <w:tcW w:w="18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Активность единицы</w:t>
            </w:r>
          </w:p>
        </w:tc>
        <w:tc>
          <w:tcPr>
            <w:tcW w:w="18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Количество единиц на год</w:t>
            </w:r>
          </w:p>
        </w:tc>
        <w:tc>
          <w:tcPr>
            <w:tcW w:w="6300" w:type="dxa"/>
            <w:gridSpan w:val="12"/>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В том числе по месяцам</w:t>
            </w:r>
          </w:p>
        </w:tc>
        <w:tc>
          <w:tcPr>
            <w:tcW w:w="214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Общее количество на год (активность)</w:t>
            </w:r>
          </w:p>
        </w:tc>
        <w:tc>
          <w:tcPr>
            <w:tcW w:w="115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Сумма, руб.</w:t>
            </w:r>
          </w:p>
        </w:tc>
      </w:tr>
      <w:tr w:rsidR="00000000">
        <w:tc>
          <w:tcPr>
            <w:tcW w:w="214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65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3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w:t>
            </w:r>
          </w:p>
        </w:tc>
        <w:tc>
          <w:tcPr>
            <w:tcW w:w="4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II</w:t>
            </w:r>
          </w:p>
        </w:tc>
        <w:tc>
          <w:tcPr>
            <w:tcW w:w="66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III</w:t>
            </w:r>
          </w:p>
        </w:tc>
        <w:tc>
          <w:tcPr>
            <w:tcW w:w="4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IV</w:t>
            </w:r>
          </w:p>
        </w:tc>
        <w:tc>
          <w:tcPr>
            <w:tcW w:w="3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V</w:t>
            </w:r>
          </w:p>
        </w:tc>
        <w:tc>
          <w:tcPr>
            <w:tcW w:w="4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VI</w:t>
            </w:r>
          </w:p>
        </w:tc>
        <w:tc>
          <w:tcPr>
            <w:tcW w:w="66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VII</w:t>
            </w:r>
          </w:p>
        </w:tc>
        <w:tc>
          <w:tcPr>
            <w:tcW w:w="82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VIII</w:t>
            </w:r>
          </w:p>
        </w:tc>
        <w:tc>
          <w:tcPr>
            <w:tcW w:w="4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IX</w:t>
            </w:r>
          </w:p>
        </w:tc>
        <w:tc>
          <w:tcPr>
            <w:tcW w:w="3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X</w:t>
            </w:r>
          </w:p>
        </w:tc>
        <w:tc>
          <w:tcPr>
            <w:tcW w:w="4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XI</w:t>
            </w:r>
          </w:p>
        </w:tc>
        <w:tc>
          <w:tcPr>
            <w:tcW w:w="66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XII</w:t>
            </w:r>
          </w:p>
        </w:tc>
        <w:tc>
          <w:tcPr>
            <w:tcW w:w="214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15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r>
      <w:tr w:rsidR="00000000">
        <w:tc>
          <w:tcPr>
            <w:tcW w:w="214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both"/>
            </w:pPr>
          </w:p>
        </w:tc>
        <w:tc>
          <w:tcPr>
            <w:tcW w:w="165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both"/>
            </w:pPr>
          </w:p>
        </w:tc>
        <w:tc>
          <w:tcPr>
            <w:tcW w:w="18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both"/>
            </w:pPr>
          </w:p>
        </w:tc>
        <w:tc>
          <w:tcPr>
            <w:tcW w:w="3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both"/>
            </w:pPr>
          </w:p>
        </w:tc>
        <w:tc>
          <w:tcPr>
            <w:tcW w:w="3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both"/>
            </w:pPr>
          </w:p>
        </w:tc>
        <w:tc>
          <w:tcPr>
            <w:tcW w:w="82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both"/>
            </w:pPr>
          </w:p>
        </w:tc>
        <w:tc>
          <w:tcPr>
            <w:tcW w:w="3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both"/>
            </w:pPr>
          </w:p>
        </w:tc>
        <w:tc>
          <w:tcPr>
            <w:tcW w:w="4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both"/>
            </w:pPr>
          </w:p>
        </w:tc>
        <w:tc>
          <w:tcPr>
            <w:tcW w:w="214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both"/>
            </w:pPr>
          </w:p>
        </w:tc>
        <w:tc>
          <w:tcPr>
            <w:tcW w:w="115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both"/>
            </w:pPr>
          </w:p>
        </w:tc>
      </w:tr>
    </w:tbl>
    <w:p w:rsidR="00000000" w:rsidRDefault="00D55B23">
      <w:pPr>
        <w:pStyle w:val="ConsPlusNormal"/>
        <w:jc w:val="both"/>
        <w:sectPr w:rsidR="00000000">
          <w:headerReference w:type="default" r:id="rId103"/>
          <w:footerReference w:type="default" r:id="rId104"/>
          <w:pgSz w:w="16838" w:h="11906" w:orient="landscape"/>
          <w:pgMar w:top="1133" w:right="1440" w:bottom="566" w:left="1440" w:header="0" w:footer="0" w:gutter="0"/>
          <w:cols w:space="720"/>
          <w:noEndnote/>
        </w:sectPr>
      </w:pPr>
    </w:p>
    <w:p w:rsidR="00000000" w:rsidRDefault="00D55B23">
      <w:pPr>
        <w:pStyle w:val="ConsPlusNormal"/>
        <w:jc w:val="both"/>
      </w:pPr>
    </w:p>
    <w:p w:rsidR="00000000" w:rsidRDefault="00D55B23">
      <w:pPr>
        <w:pStyle w:val="ConsPlusNonformat"/>
        <w:jc w:val="both"/>
      </w:pPr>
      <w:r>
        <w:t>Итого _____________________________________________________________________</w:t>
      </w:r>
    </w:p>
    <w:p w:rsidR="00000000" w:rsidRDefault="00D55B23">
      <w:pPr>
        <w:pStyle w:val="ConsPlusNonformat"/>
        <w:jc w:val="both"/>
      </w:pPr>
      <w:r>
        <w:t>Примечания ________________________________________________________________</w:t>
      </w:r>
    </w:p>
    <w:p w:rsidR="00000000" w:rsidRDefault="00D55B23">
      <w:pPr>
        <w:pStyle w:val="ConsPlusNonformat"/>
        <w:jc w:val="both"/>
      </w:pPr>
      <w:r>
        <w:t>___________________________________________________________________________</w:t>
      </w:r>
    </w:p>
    <w:p w:rsidR="00000000" w:rsidRDefault="00D55B23">
      <w:pPr>
        <w:pStyle w:val="ConsPlusNonformat"/>
        <w:jc w:val="both"/>
      </w:pPr>
    </w:p>
    <w:p w:rsidR="00000000" w:rsidRDefault="00D55B23">
      <w:pPr>
        <w:pStyle w:val="ConsPlusNonformat"/>
        <w:jc w:val="both"/>
      </w:pPr>
      <w:r>
        <w:t>5. Гарантии оплаты ________________________________________________________</w:t>
      </w:r>
    </w:p>
    <w:p w:rsidR="00000000" w:rsidRDefault="00D55B23">
      <w:pPr>
        <w:pStyle w:val="ConsPlusNonformat"/>
        <w:jc w:val="both"/>
      </w:pPr>
    </w:p>
    <w:p w:rsidR="00000000" w:rsidRDefault="00D55B23">
      <w:pPr>
        <w:pStyle w:val="ConsPlusNonformat"/>
        <w:jc w:val="both"/>
      </w:pPr>
      <w:r>
        <w:t>"__" ____________ г. Руководитель организации _____________________________</w:t>
      </w:r>
    </w:p>
    <w:p w:rsidR="00000000" w:rsidRDefault="00D55B23">
      <w:pPr>
        <w:pStyle w:val="ConsPlusNonformat"/>
        <w:jc w:val="both"/>
      </w:pPr>
    </w:p>
    <w:p w:rsidR="00000000" w:rsidRDefault="00D55B23">
      <w:pPr>
        <w:pStyle w:val="ConsPlusNonformat"/>
        <w:jc w:val="both"/>
      </w:pPr>
      <w:r>
        <w:t xml:space="preserve">                         </w:t>
      </w:r>
      <w:r>
        <w:t xml:space="preserve">     Главный бухгалтер ___________________________</w:t>
      </w:r>
    </w:p>
    <w:p w:rsidR="00000000" w:rsidRDefault="00D55B23">
      <w:pPr>
        <w:pStyle w:val="ConsPlusNonformat"/>
        <w:jc w:val="both"/>
      </w:pPr>
    </w:p>
    <w:p w:rsidR="00000000" w:rsidRDefault="00D55B23">
      <w:pPr>
        <w:pStyle w:val="ConsPlusNonformat"/>
        <w:jc w:val="both"/>
      </w:pPr>
      <w:r>
        <w:t>Согласовано</w:t>
      </w:r>
    </w:p>
    <w:p w:rsidR="00000000" w:rsidRDefault="00D55B23">
      <w:pPr>
        <w:pStyle w:val="ConsPlusNonformat"/>
        <w:jc w:val="both"/>
      </w:pPr>
      <w:r>
        <w:t>Главный государственный санитарный врач по ______________________</w:t>
      </w:r>
    </w:p>
    <w:p w:rsidR="00000000" w:rsidRDefault="00D55B23">
      <w:pPr>
        <w:pStyle w:val="ConsPlusNonformat"/>
        <w:jc w:val="both"/>
      </w:pPr>
    </w:p>
    <w:p w:rsidR="00000000" w:rsidRDefault="00D55B23">
      <w:pPr>
        <w:pStyle w:val="ConsPlusNonformat"/>
        <w:jc w:val="both"/>
      </w:pPr>
      <w:r>
        <w:t>М.П.            "__" ___________ г.</w:t>
      </w:r>
    </w:p>
    <w:p w:rsidR="00000000" w:rsidRDefault="00D55B23">
      <w:pPr>
        <w:pStyle w:val="ConsPlusNonformat"/>
        <w:jc w:val="both"/>
      </w:pPr>
    </w:p>
    <w:p w:rsidR="00000000" w:rsidRDefault="00D55B23">
      <w:pPr>
        <w:pStyle w:val="ConsPlusNonformat"/>
        <w:jc w:val="both"/>
      </w:pPr>
      <w:r>
        <w:t>6. Учетные отметки о реализации заказа-заявки (при разовых поставках)</w:t>
      </w:r>
    </w:p>
    <w:p w:rsidR="00000000" w:rsidRDefault="00D55B23">
      <w:pPr>
        <w:pStyle w:val="ConsPlusNonformat"/>
        <w:jc w:val="both"/>
      </w:pPr>
    </w:p>
    <w:p w:rsidR="00000000" w:rsidRDefault="00D55B23">
      <w:pPr>
        <w:pStyle w:val="ConsPlusNonformat"/>
        <w:jc w:val="both"/>
      </w:pPr>
      <w:r>
        <w:t xml:space="preserve">7. Дата отправки </w:t>
      </w:r>
      <w:r>
        <w:t>источников       Дата получения источников</w:t>
      </w:r>
    </w:p>
    <w:p w:rsidR="00000000" w:rsidRDefault="00D55B23">
      <w:pPr>
        <w:pStyle w:val="ConsPlusNonformat"/>
        <w:jc w:val="both"/>
      </w:pPr>
      <w:r>
        <w:t>заказчику                         заказчиком</w:t>
      </w:r>
    </w:p>
    <w:p w:rsidR="00000000" w:rsidRDefault="00D55B23">
      <w:pPr>
        <w:pStyle w:val="ConsPlusNonformat"/>
        <w:jc w:val="both"/>
      </w:pPr>
      <w:r>
        <w:t>"__" ___________ г.               "__" ___________ г.</w:t>
      </w:r>
    </w:p>
    <w:p w:rsidR="00000000" w:rsidRDefault="00D55B23">
      <w:pPr>
        <w:pStyle w:val="ConsPlusNonformat"/>
        <w:jc w:val="both"/>
      </w:pPr>
    </w:p>
    <w:p w:rsidR="00000000" w:rsidRDefault="00D55B23">
      <w:pPr>
        <w:pStyle w:val="ConsPlusNonformat"/>
        <w:jc w:val="both"/>
      </w:pPr>
      <w:r>
        <w:t>Исполнено в 4 экз.:</w:t>
      </w:r>
    </w:p>
    <w:p w:rsidR="00000000" w:rsidRDefault="00D55B23">
      <w:pPr>
        <w:pStyle w:val="ConsPlusNonformat"/>
        <w:jc w:val="both"/>
      </w:pPr>
      <w:r>
        <w:t>Экз. N 1 и 2 - поставщику;</w:t>
      </w:r>
    </w:p>
    <w:p w:rsidR="00000000" w:rsidRDefault="00D55B23">
      <w:pPr>
        <w:pStyle w:val="ConsPlusNonformat"/>
        <w:jc w:val="both"/>
      </w:pPr>
      <w:r>
        <w:t>Экз. N 3 - органу Госсанэпиднадзора;</w:t>
      </w:r>
    </w:p>
    <w:p w:rsidR="00000000" w:rsidRDefault="00D55B23">
      <w:pPr>
        <w:pStyle w:val="ConsPlusNonformat"/>
        <w:jc w:val="both"/>
      </w:pPr>
      <w:r>
        <w:t>Экз. N 4 - заказчику.</w:t>
      </w: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jc w:val="right"/>
        <w:outlineLvl w:val="1"/>
      </w:pPr>
      <w:r>
        <w:t>Приложение 3</w:t>
      </w:r>
    </w:p>
    <w:p w:rsidR="00000000" w:rsidRDefault="00D55B23">
      <w:pPr>
        <w:pStyle w:val="ConsPlusNormal"/>
        <w:jc w:val="right"/>
      </w:pPr>
      <w:r>
        <w:t>к ОСПОРБ-99/2010</w:t>
      </w:r>
    </w:p>
    <w:p w:rsidR="00000000" w:rsidRDefault="00D55B23">
      <w:pPr>
        <w:pStyle w:val="ConsPlusNormal"/>
        <w:jc w:val="right"/>
      </w:pPr>
    </w:p>
    <w:p w:rsidR="00000000" w:rsidRDefault="00D55B23">
      <w:pPr>
        <w:pStyle w:val="ConsPlusNormal"/>
        <w:jc w:val="center"/>
      </w:pPr>
      <w:bookmarkStart w:id="22" w:name="Par1057"/>
      <w:bookmarkEnd w:id="22"/>
      <w:r>
        <w:t>УДЕЛЬНЫЕ АКТИВНОСТИ ТЕХНОГЕННЫХ РАДИОНУКЛИДОВ,</w:t>
      </w:r>
    </w:p>
    <w:p w:rsidR="00000000" w:rsidRDefault="00D55B23">
      <w:pPr>
        <w:pStyle w:val="ConsPlusNormal"/>
        <w:jc w:val="center"/>
      </w:pPr>
      <w:r>
        <w:t>ПРИ КОТОРЫХ ДОПУСКАЕТСЯ НЕОГРАНИЧЕННОЕ ИСПОЛЬЗОВАНИЕ</w:t>
      </w:r>
    </w:p>
    <w:p w:rsidR="00000000" w:rsidRDefault="00D55B23">
      <w:pPr>
        <w:pStyle w:val="ConsPlusNormal"/>
        <w:jc w:val="center"/>
      </w:pPr>
      <w:r>
        <w:t>ТВЕРДЫХ МАТЕРИАЛОВ</w:t>
      </w:r>
    </w:p>
    <w:p w:rsidR="00000000" w:rsidRDefault="00D55B23">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000000">
        <w:trPr>
          <w:jc w:val="center"/>
        </w:trPr>
        <w:tc>
          <w:tcPr>
            <w:tcW w:w="10147" w:type="dxa"/>
            <w:tcBorders>
              <w:left w:val="single" w:sz="24" w:space="0" w:color="CED3F1"/>
              <w:right w:val="single" w:sz="24" w:space="0" w:color="F4F3F8"/>
            </w:tcBorders>
            <w:shd w:val="clear" w:color="auto" w:fill="F4F3F8"/>
          </w:tcPr>
          <w:p w:rsidR="00000000" w:rsidRDefault="00D55B23">
            <w:pPr>
              <w:pStyle w:val="ConsPlusNormal"/>
              <w:jc w:val="center"/>
              <w:rPr>
                <w:color w:val="392C69"/>
              </w:rPr>
            </w:pPr>
            <w:r>
              <w:rPr>
                <w:color w:val="392C69"/>
              </w:rPr>
              <w:t>Список изменяющих документов</w:t>
            </w:r>
          </w:p>
          <w:p w:rsidR="00000000" w:rsidRDefault="00D55B23">
            <w:pPr>
              <w:pStyle w:val="ConsPlusNormal"/>
              <w:jc w:val="center"/>
              <w:rPr>
                <w:color w:val="392C69"/>
              </w:rPr>
            </w:pPr>
            <w:r>
              <w:rPr>
                <w:color w:val="392C69"/>
              </w:rPr>
              <w:t>(в ред. Изменений N 1, утв. Постановлением Главного</w:t>
            </w:r>
          </w:p>
          <w:p w:rsidR="00000000" w:rsidRDefault="00D55B23">
            <w:pPr>
              <w:pStyle w:val="ConsPlusNormal"/>
              <w:jc w:val="center"/>
              <w:rPr>
                <w:color w:val="392C69"/>
              </w:rPr>
            </w:pPr>
            <w:r>
              <w:rPr>
                <w:color w:val="392C69"/>
              </w:rPr>
              <w:t>государств</w:t>
            </w:r>
            <w:r>
              <w:rPr>
                <w:color w:val="392C69"/>
              </w:rPr>
              <w:t>енного санитарного врача РФ от 16.09.2013 N 43)</w:t>
            </w:r>
          </w:p>
        </w:tc>
      </w:tr>
    </w:tbl>
    <w:p w:rsidR="00000000" w:rsidRDefault="00D55B23">
      <w:pPr>
        <w:pStyle w:val="ConsPlusNormal"/>
        <w:ind w:firstLine="540"/>
        <w:jc w:val="both"/>
      </w:pPr>
    </w:p>
    <w:p w:rsidR="00000000" w:rsidRDefault="00D55B23">
      <w:pPr>
        <w:pStyle w:val="ConsPlusNormal"/>
        <w:ind w:firstLine="540"/>
        <w:jc w:val="both"/>
        <w:sectPr w:rsidR="00000000">
          <w:headerReference w:type="default" r:id="rId105"/>
          <w:footerReference w:type="default" r:id="rId106"/>
          <w:pgSz w:w="11906" w:h="16838"/>
          <w:pgMar w:top="1440" w:right="566" w:bottom="1440" w:left="1133" w:header="0" w:footer="0" w:gutter="0"/>
          <w:cols w:space="720"/>
          <w:noEndnote/>
        </w:sectPr>
      </w:pPr>
    </w:p>
    <w:tbl>
      <w:tblPr>
        <w:tblW w:w="0" w:type="auto"/>
        <w:tblInd w:w="-8" w:type="dxa"/>
        <w:tblLayout w:type="fixed"/>
        <w:tblCellMar>
          <w:top w:w="102" w:type="dxa"/>
          <w:left w:w="62" w:type="dxa"/>
          <w:bottom w:w="102" w:type="dxa"/>
          <w:right w:w="62" w:type="dxa"/>
        </w:tblCellMar>
        <w:tblLook w:val="0000" w:firstRow="0" w:lastRow="0" w:firstColumn="0" w:lastColumn="0" w:noHBand="0" w:noVBand="0"/>
      </w:tblPr>
      <w:tblGrid>
        <w:gridCol w:w="6270"/>
        <w:gridCol w:w="5940"/>
      </w:tblGrid>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Радионуклид</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Удельная активность, Бк</w:t>
            </w:r>
            <w:r>
              <w:t>/г</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H-3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Be-7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C-14</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F-18</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Na-22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Si-31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P-32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P-33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S-35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Cl-36</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Cl-38</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K-42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K-43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Ca-45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Ca-47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Sc-46</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Sc-47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Sc-48</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V-48</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Cr-51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Mn-51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Mn-52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Mn-52m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Mn-53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Mn-54</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Mn-56</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Fe-52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Fe-55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Fe-59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Co-55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Co-56</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Co-57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Co-58</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Co-58m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10 000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Co-60</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Co-60m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Co-61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Co-62m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Ni-59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Ni-63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Ni-65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Cu-64</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Zn-65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Zn-69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Zn-69m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Ga-72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Ge-71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10 000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As-73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As-74</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As-76</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As-77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Se-75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Br-82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Rb-86</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Sr-85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Sr-85m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Sr-87m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Sr-89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Sr-90</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Sr-91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Sr-92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Y-90</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Y-91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Y-91m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Y-92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Y-93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Zr-93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Zr-95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Zr-97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Nb-93m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Nb-94</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Nb-95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Nb-97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Nb-98</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Mo-90</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Mo-93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Mo-99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Mo-101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Tc-96</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Tc-96m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Tc-97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Tc-97m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Tc-99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Tc-99m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Ru-97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Ru-103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Ru-105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Ru-106</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Rh-103m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10 000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Rh-105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Pd-103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Pd-109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Ag-105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Ag-110m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Ag-111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Cd-109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Cd-115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Cd-115m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In-111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In-113m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In-114m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In-115m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Sn-113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Sn-125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Sb-122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Sb-124</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Sb-125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Te-123m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Te-125m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Te-127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Te-127m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Te-129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Te-129m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Te-131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Te-131m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Te-132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Te-133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Te-133m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Te-134</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I-123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I-125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I-126</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I-129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I-130</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I-131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I-132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I-133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I-134</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I-135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Cs-129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Cs-131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Cs-132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Cs-134</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Cs-135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Cs-136</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Cs-137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Cs-138</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Ba-131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Ba-140</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La-140</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Ce-139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Ce-141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Ce-143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Ce-144</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Pr-142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Pr-143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Nd-147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Nd-149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Pm-147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Pm-149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Sm-151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Sm-153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Eu-152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Eu-152m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Eu-154</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Eu-155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Gd-153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Gd-159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Tb-160</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Dy-165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Dy-166</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Ho-166</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Er-169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Er-171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Tm-170</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Tm-171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Yb-175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Lu-177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Hf-181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Ta-182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W-181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W-185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W-187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Re-186</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Re-188</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Os-185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Os-191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Os-191m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Os-193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Ir-190</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Ir-192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Ir-194</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Pt-191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Pt-193m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Pt-197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Au-198</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Au-199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Hg-197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Hg-197m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Hg-203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Tl-200</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Tl-201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Tl-202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Tl-204</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Pb-203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Bi-206</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Bi-207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Po-203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Po-205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Po-207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At-211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Ra-225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Ra-227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Th-226</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Th-229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Pa-230</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Pa-233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U-230</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U-231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U-232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U-233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U-236</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U-237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U-239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U-240</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Np-237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Np-239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Np-240</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Pu-234</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Pu-235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Pu-236</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Pu-237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Pu-238</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Pu-239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Pu-240</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Pu-241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Pu-242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Pu-243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Pu-244</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Am-241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Am-242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Am-242m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Am-243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Cm-242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Cm-243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Cm-244</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Cm-245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Cm-246</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Cm-247</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Cm-248</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Bk-249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Cf-246</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Cf-248</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Cf-249</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Cf-250</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Cf-251</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Cf-252</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Cf-253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Cf-254</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Es-253</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Es-254</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Es-254m</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Fm-254</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10 000</w:t>
            </w:r>
          </w:p>
        </w:tc>
      </w:tr>
      <w:tr w:rsidR="00000000">
        <w:tc>
          <w:tcPr>
            <w:tcW w:w="627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Fm-255</w:t>
            </w:r>
          </w:p>
        </w:tc>
        <w:tc>
          <w:tcPr>
            <w:tcW w:w="594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r>
    </w:tbl>
    <w:p w:rsidR="00000000" w:rsidRDefault="00D55B23">
      <w:pPr>
        <w:pStyle w:val="ConsPlusNormal"/>
        <w:ind w:firstLine="540"/>
        <w:jc w:val="both"/>
        <w:sectPr w:rsidR="00000000">
          <w:headerReference w:type="default" r:id="rId107"/>
          <w:footerReference w:type="default" r:id="rId108"/>
          <w:pgSz w:w="16838" w:h="11906" w:orient="landscape"/>
          <w:pgMar w:top="1133" w:right="1440" w:bottom="566" w:left="1440" w:header="0" w:footer="0" w:gutter="0"/>
          <w:cols w:space="720"/>
          <w:noEndnote/>
        </w:sectPr>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jc w:val="right"/>
        <w:outlineLvl w:val="1"/>
      </w:pPr>
      <w:r>
        <w:t>Приложение 4</w:t>
      </w:r>
    </w:p>
    <w:p w:rsidR="00000000" w:rsidRDefault="00D55B23">
      <w:pPr>
        <w:pStyle w:val="ConsPlusNormal"/>
        <w:jc w:val="right"/>
      </w:pPr>
      <w:r>
        <w:t>к ОСПОРБ-99/2010</w:t>
      </w:r>
    </w:p>
    <w:p w:rsidR="00000000" w:rsidRDefault="00D55B23">
      <w:pPr>
        <w:pStyle w:val="ConsPlusNormal"/>
        <w:jc w:val="right"/>
      </w:pPr>
    </w:p>
    <w:p w:rsidR="00000000" w:rsidRDefault="00D55B23">
      <w:pPr>
        <w:pStyle w:val="ConsPlusNormal"/>
        <w:jc w:val="center"/>
      </w:pPr>
      <w:bookmarkStart w:id="23" w:name="Par1582"/>
      <w:bookmarkEnd w:id="23"/>
      <w:r>
        <w:t>ДОПУСТИМЫЕ УДЕЛЬНЫЕ АКТИВНОСТИ</w:t>
      </w:r>
    </w:p>
    <w:p w:rsidR="00000000" w:rsidRDefault="00D55B23">
      <w:pPr>
        <w:pStyle w:val="ConsPlusNormal"/>
        <w:jc w:val="center"/>
      </w:pPr>
      <w:r>
        <w:t>ОСНОВНЫХ ДОЛГОЖИВУЩИХ РАДИОНУКЛИДОВ ДЛЯ НЕОГРАНИЧЕННОГО</w:t>
      </w:r>
    </w:p>
    <w:p w:rsidR="00000000" w:rsidRDefault="00D55B23">
      <w:pPr>
        <w:pStyle w:val="ConsPlusNormal"/>
        <w:jc w:val="center"/>
      </w:pPr>
      <w:r>
        <w:t>ИСПОЛЬЗОВАНИЯ МЕТАЛЛОВ И ИЗДЕЛИЙ НА ИХ ОСНОВЕ</w:t>
      </w:r>
    </w:p>
    <w:p w:rsidR="00000000" w:rsidRDefault="00D55B23">
      <w:pPr>
        <w:pStyle w:val="ConsPlusNormal"/>
        <w:jc w:val="center"/>
      </w:pPr>
    </w:p>
    <w:p w:rsidR="00000000" w:rsidRDefault="00D55B23">
      <w:pPr>
        <w:pStyle w:val="ConsPlusCell"/>
        <w:jc w:val="both"/>
      </w:pPr>
      <w:r>
        <w:t>┌─────────────────────┬──────────────────┬────────────────────────────────┐</w:t>
      </w:r>
    </w:p>
    <w:p w:rsidR="00000000" w:rsidRDefault="00D55B23">
      <w:pPr>
        <w:pStyle w:val="ConsPlusCell"/>
        <w:jc w:val="both"/>
      </w:pPr>
      <w:bookmarkStart w:id="24" w:name="Par1587"/>
      <w:bookmarkEnd w:id="24"/>
      <w:r>
        <w:t>│</w:t>
      </w:r>
      <w:r>
        <w:t xml:space="preserve">    Радионуклиды     </w:t>
      </w:r>
      <w:r>
        <w:t>│</w:t>
      </w:r>
      <w:r>
        <w:t>Период по</w:t>
      </w:r>
      <w:r>
        <w:t>лураспада</w:t>
      </w:r>
      <w:r>
        <w:t>│</w:t>
      </w:r>
      <w:r>
        <w:t xml:space="preserve"> Допустимая удельная активность </w:t>
      </w:r>
      <w:r>
        <w:t>│</w:t>
      </w:r>
    </w:p>
    <w:p w:rsidR="00000000" w:rsidRDefault="00D55B23">
      <w:pPr>
        <w:pStyle w:val="ConsPlusCell"/>
        <w:jc w:val="both"/>
      </w:pPr>
      <w:r>
        <w:t>│</w:t>
      </w:r>
      <w:r>
        <w:t xml:space="preserve">                     </w:t>
      </w:r>
      <w:r>
        <w:t>│</w:t>
      </w:r>
      <w:r>
        <w:t xml:space="preserve">                  </w:t>
      </w:r>
      <w:r>
        <w:t>│</w:t>
      </w:r>
      <w:r>
        <w:t xml:space="preserve">  отдельного i-го радионуклида  </w:t>
      </w:r>
      <w:r>
        <w:t>│</w:t>
      </w:r>
    </w:p>
    <w:p w:rsidR="00000000" w:rsidRDefault="00D55B23">
      <w:pPr>
        <w:pStyle w:val="ConsPlusCell"/>
        <w:jc w:val="both"/>
      </w:pPr>
      <w:r>
        <w:t>│</w:t>
      </w:r>
      <w:r>
        <w:t xml:space="preserve">                     </w:t>
      </w:r>
      <w:r>
        <w:t>│</w:t>
      </w:r>
      <w:r>
        <w:t xml:space="preserve">                  </w:t>
      </w:r>
      <w:r>
        <w:t>│</w:t>
      </w:r>
      <w:r>
        <w:t xml:space="preserve">          ДУАi, кБк/кг          </w:t>
      </w:r>
      <w:r>
        <w:t>│</w:t>
      </w:r>
    </w:p>
    <w:p w:rsidR="00000000" w:rsidRDefault="00D55B23">
      <w:pPr>
        <w:pStyle w:val="ConsPlusCell"/>
        <w:jc w:val="both"/>
      </w:pPr>
      <w:r>
        <w:t>├─────────────────────┼──────────────────┼──────────────────</w:t>
      </w:r>
      <w:r>
        <w:t>──────────────┤</w:t>
      </w:r>
    </w:p>
    <w:p w:rsidR="00000000" w:rsidRDefault="00D55B23">
      <w:pPr>
        <w:pStyle w:val="ConsPlusCell"/>
        <w:jc w:val="both"/>
      </w:pPr>
      <w:r>
        <w:t>│</w:t>
      </w:r>
      <w:r>
        <w:t xml:space="preserve">        54           </w:t>
      </w:r>
      <w:r>
        <w:t>│</w:t>
      </w:r>
      <w:r>
        <w:t xml:space="preserve">     312 сут.     </w:t>
      </w:r>
      <w:r>
        <w:t>│</w:t>
      </w:r>
      <w:r>
        <w:t xml:space="preserve">              1,0               </w:t>
      </w:r>
      <w:r>
        <w:t>│</w:t>
      </w:r>
    </w:p>
    <w:p w:rsidR="00000000" w:rsidRDefault="00D55B23">
      <w:pPr>
        <w:pStyle w:val="ConsPlusCell"/>
        <w:jc w:val="both"/>
      </w:pPr>
      <w:r>
        <w:t>│</w:t>
      </w:r>
      <w:r>
        <w:t xml:space="preserve">          Mn         </w:t>
      </w:r>
      <w:r>
        <w:t>│</w:t>
      </w:r>
      <w:r>
        <w:t xml:space="preserve">                  </w:t>
      </w:r>
      <w:r>
        <w:t>│</w:t>
      </w:r>
      <w:r>
        <w:t xml:space="preserve">                                </w:t>
      </w:r>
      <w:r>
        <w:t>│</w:t>
      </w:r>
    </w:p>
    <w:p w:rsidR="00000000" w:rsidRDefault="00D55B23">
      <w:pPr>
        <w:pStyle w:val="ConsPlusCell"/>
        <w:jc w:val="both"/>
      </w:pPr>
      <w:r>
        <w:t>├─────────────────────┼──────────────────┼────────────────────────────────┤</w:t>
      </w:r>
    </w:p>
    <w:p w:rsidR="00000000" w:rsidRDefault="00D55B23">
      <w:pPr>
        <w:pStyle w:val="ConsPlusCell"/>
        <w:jc w:val="both"/>
      </w:pPr>
      <w:r>
        <w:t>│</w:t>
      </w:r>
      <w:r>
        <w:t xml:space="preserve">        60 </w:t>
      </w:r>
      <w:r>
        <w:t xml:space="preserve">          </w:t>
      </w:r>
      <w:r>
        <w:t>│</w:t>
      </w:r>
      <w:r>
        <w:t xml:space="preserve">     5,3 год      </w:t>
      </w:r>
      <w:r>
        <w:t>│</w:t>
      </w:r>
      <w:r>
        <w:t xml:space="preserve">              0,3               </w:t>
      </w:r>
      <w:r>
        <w:t>│</w:t>
      </w:r>
    </w:p>
    <w:p w:rsidR="00000000" w:rsidRDefault="00D55B23">
      <w:pPr>
        <w:pStyle w:val="ConsPlusCell"/>
        <w:jc w:val="both"/>
      </w:pPr>
      <w:r>
        <w:t>│</w:t>
      </w:r>
      <w:r>
        <w:t xml:space="preserve">          Co         </w:t>
      </w:r>
      <w:r>
        <w:t>│</w:t>
      </w:r>
      <w:r>
        <w:t xml:space="preserve">                  </w:t>
      </w:r>
      <w:r>
        <w:t>│</w:t>
      </w:r>
      <w:r>
        <w:t xml:space="preserve">                                </w:t>
      </w:r>
      <w:r>
        <w:t>│</w:t>
      </w:r>
    </w:p>
    <w:p w:rsidR="00000000" w:rsidRDefault="00D55B23">
      <w:pPr>
        <w:pStyle w:val="ConsPlusCell"/>
        <w:jc w:val="both"/>
      </w:pPr>
      <w:r>
        <w:t>├─────────────────────┼──────────────────┼────────────────────────────────┤</w:t>
      </w:r>
    </w:p>
    <w:p w:rsidR="00000000" w:rsidRDefault="00D55B23">
      <w:pPr>
        <w:pStyle w:val="ConsPlusCell"/>
        <w:jc w:val="both"/>
      </w:pPr>
      <w:r>
        <w:t>│</w:t>
      </w:r>
      <w:r>
        <w:t xml:space="preserve">        65           </w:t>
      </w:r>
      <w:r>
        <w:t>│</w:t>
      </w:r>
      <w:r>
        <w:t xml:space="preserve">     244 сут.    </w:t>
      </w:r>
      <w:r>
        <w:t xml:space="preserve"> </w:t>
      </w:r>
      <w:r>
        <w:t>│</w:t>
      </w:r>
      <w:r>
        <w:t xml:space="preserve">              1,0               </w:t>
      </w:r>
      <w:r>
        <w:t>│</w:t>
      </w:r>
    </w:p>
    <w:p w:rsidR="00000000" w:rsidRDefault="00D55B23">
      <w:pPr>
        <w:pStyle w:val="ConsPlusCell"/>
        <w:jc w:val="both"/>
      </w:pPr>
      <w:r>
        <w:t>│</w:t>
      </w:r>
      <w:r>
        <w:t xml:space="preserve">          Zn         </w:t>
      </w:r>
      <w:r>
        <w:t>│</w:t>
      </w:r>
      <w:r>
        <w:t xml:space="preserve">                  </w:t>
      </w:r>
      <w:r>
        <w:t>│</w:t>
      </w:r>
      <w:r>
        <w:t xml:space="preserve">                                </w:t>
      </w:r>
      <w:r>
        <w:t>│</w:t>
      </w:r>
    </w:p>
    <w:p w:rsidR="00000000" w:rsidRDefault="00D55B23">
      <w:pPr>
        <w:pStyle w:val="ConsPlusCell"/>
        <w:jc w:val="both"/>
      </w:pPr>
      <w:r>
        <w:t>├─────────────────────┼──────────────────┼────────────────────────────────┤</w:t>
      </w:r>
    </w:p>
    <w:p w:rsidR="00000000" w:rsidRDefault="00D55B23">
      <w:pPr>
        <w:pStyle w:val="ConsPlusCell"/>
        <w:jc w:val="both"/>
      </w:pPr>
      <w:r>
        <w:t>│</w:t>
      </w:r>
      <w:r>
        <w:t xml:space="preserve">        94           </w:t>
      </w:r>
      <w:r>
        <w:t>│</w:t>
      </w:r>
      <w:r>
        <w:t xml:space="preserve">          4       </w:t>
      </w:r>
      <w:r>
        <w:t>│</w:t>
      </w:r>
      <w:r>
        <w:t xml:space="preserve">              0,4         </w:t>
      </w:r>
      <w:r>
        <w:t xml:space="preserve">      </w:t>
      </w:r>
      <w:r>
        <w:t>│</w:t>
      </w:r>
    </w:p>
    <w:p w:rsidR="00000000" w:rsidRDefault="00D55B23">
      <w:pPr>
        <w:pStyle w:val="ConsPlusCell"/>
        <w:jc w:val="both"/>
      </w:pPr>
      <w:r>
        <w:t>│</w:t>
      </w:r>
      <w:r>
        <w:t xml:space="preserve">          Nb         </w:t>
      </w:r>
      <w:r>
        <w:t>│</w:t>
      </w:r>
      <w:r>
        <w:t xml:space="preserve">  2,0 x 10  год   </w:t>
      </w:r>
      <w:r>
        <w:t>│</w:t>
      </w:r>
      <w:r>
        <w:t xml:space="preserve">                                </w:t>
      </w:r>
      <w:r>
        <w:t>│</w:t>
      </w:r>
    </w:p>
    <w:p w:rsidR="00000000" w:rsidRDefault="00D55B23">
      <w:pPr>
        <w:pStyle w:val="ConsPlusCell"/>
        <w:jc w:val="both"/>
      </w:pPr>
      <w:r>
        <w:t>├─────────────────────┼──────────────────┼────────────────────────────────┤</w:t>
      </w:r>
    </w:p>
    <w:p w:rsidR="00000000" w:rsidRDefault="00D55B23">
      <w:pPr>
        <w:pStyle w:val="ConsPlusCell"/>
        <w:jc w:val="both"/>
      </w:pPr>
      <w:r>
        <w:t>│</w:t>
      </w:r>
      <w:r>
        <w:t xml:space="preserve">   106     106m      </w:t>
      </w:r>
      <w:r>
        <w:t>│</w:t>
      </w:r>
      <w:r>
        <w:t xml:space="preserve">     368 сут.     </w:t>
      </w:r>
      <w:r>
        <w:t>│</w:t>
      </w:r>
      <w:r>
        <w:t xml:space="preserve">              4,0               </w:t>
      </w:r>
      <w:r>
        <w:t>│</w:t>
      </w:r>
    </w:p>
    <w:p w:rsidR="00000000" w:rsidRDefault="00D55B23">
      <w:pPr>
        <w:pStyle w:val="ConsPlusCell"/>
        <w:jc w:val="both"/>
      </w:pPr>
      <w:r>
        <w:t>│</w:t>
      </w:r>
      <w:r>
        <w:t xml:space="preserve">      Ru +     Rh    </w:t>
      </w:r>
      <w:r>
        <w:t>│</w:t>
      </w:r>
      <w:r>
        <w:t xml:space="preserve">                  </w:t>
      </w:r>
      <w:r>
        <w:t>│</w:t>
      </w:r>
      <w:r>
        <w:t xml:space="preserve">                                </w:t>
      </w:r>
      <w:r>
        <w:t>│</w:t>
      </w:r>
    </w:p>
    <w:p w:rsidR="00000000" w:rsidRDefault="00D55B23">
      <w:pPr>
        <w:pStyle w:val="ConsPlusCell"/>
        <w:jc w:val="both"/>
      </w:pPr>
      <w:r>
        <w:t>├─────────────────────┼──────────────────┼────────────────────────────────┤</w:t>
      </w:r>
    </w:p>
    <w:p w:rsidR="00000000" w:rsidRDefault="00D55B23">
      <w:pPr>
        <w:pStyle w:val="ConsPlusCell"/>
        <w:jc w:val="both"/>
      </w:pPr>
      <w:r>
        <w:t>│</w:t>
      </w:r>
      <w:r>
        <w:t xml:space="preserve">       110m          </w:t>
      </w:r>
      <w:r>
        <w:t>│</w:t>
      </w:r>
      <w:r>
        <w:t xml:space="preserve">     250 сут.     </w:t>
      </w:r>
      <w:r>
        <w:t>│</w:t>
      </w:r>
      <w:r>
        <w:t xml:space="preserve">              0,3               </w:t>
      </w:r>
      <w:r>
        <w:t>│</w:t>
      </w:r>
    </w:p>
    <w:p w:rsidR="00000000" w:rsidRDefault="00D55B23">
      <w:pPr>
        <w:pStyle w:val="ConsPlusCell"/>
        <w:jc w:val="both"/>
      </w:pPr>
      <w:r>
        <w:t>│</w:t>
      </w:r>
      <w:r>
        <w:t xml:space="preserve">           Ag        </w:t>
      </w:r>
      <w:r>
        <w:t>│</w:t>
      </w:r>
      <w:r>
        <w:t xml:space="preserve">      </w:t>
      </w:r>
      <w:r>
        <w:t xml:space="preserve">            </w:t>
      </w:r>
      <w:r>
        <w:t>│</w:t>
      </w:r>
      <w:r>
        <w:t xml:space="preserve">                                </w:t>
      </w:r>
      <w:r>
        <w:t>│</w:t>
      </w:r>
    </w:p>
    <w:p w:rsidR="00000000" w:rsidRDefault="00D55B23">
      <w:pPr>
        <w:pStyle w:val="ConsPlusCell"/>
        <w:jc w:val="both"/>
      </w:pPr>
      <w:r>
        <w:t>├─────────────────────┼──────────────────┼────────────────────────────────┤</w:t>
      </w:r>
    </w:p>
    <w:p w:rsidR="00000000" w:rsidRDefault="00D55B23">
      <w:pPr>
        <w:pStyle w:val="ConsPlusCell"/>
        <w:jc w:val="both"/>
      </w:pPr>
      <w:r>
        <w:t>│</w:t>
      </w:r>
      <w:r>
        <w:t xml:space="preserve">   125     125m      </w:t>
      </w:r>
      <w:r>
        <w:t>│</w:t>
      </w:r>
      <w:r>
        <w:t xml:space="preserve">     2,8 год      </w:t>
      </w:r>
      <w:r>
        <w:t>│</w:t>
      </w:r>
      <w:r>
        <w:t xml:space="preserve">              1,6               </w:t>
      </w:r>
      <w:r>
        <w:t>│</w:t>
      </w:r>
    </w:p>
    <w:p w:rsidR="00000000" w:rsidRDefault="00D55B23">
      <w:pPr>
        <w:pStyle w:val="ConsPlusCell"/>
        <w:jc w:val="both"/>
      </w:pPr>
      <w:r>
        <w:t>│</w:t>
      </w:r>
      <w:r>
        <w:t xml:space="preserve">      Sb +     Te    </w:t>
      </w:r>
      <w:r>
        <w:t>│</w:t>
      </w:r>
      <w:r>
        <w:t xml:space="preserve">                  </w:t>
      </w:r>
      <w:r>
        <w:t>│</w:t>
      </w:r>
      <w:r>
        <w:t xml:space="preserve">               </w:t>
      </w:r>
      <w:r>
        <w:t xml:space="preserve">                 </w:t>
      </w:r>
      <w:r>
        <w:t>│</w:t>
      </w:r>
    </w:p>
    <w:p w:rsidR="00000000" w:rsidRDefault="00D55B23">
      <w:pPr>
        <w:pStyle w:val="ConsPlusCell"/>
        <w:jc w:val="both"/>
      </w:pPr>
      <w:r>
        <w:t>├─────────────────────┼──────────────────┼────────────────────────────────┤</w:t>
      </w:r>
    </w:p>
    <w:p w:rsidR="00000000" w:rsidRDefault="00D55B23">
      <w:pPr>
        <w:pStyle w:val="ConsPlusCell"/>
        <w:jc w:val="both"/>
      </w:pPr>
      <w:r>
        <w:t>│</w:t>
      </w:r>
      <w:r>
        <w:t xml:space="preserve">        134          </w:t>
      </w:r>
      <w:r>
        <w:t>│</w:t>
      </w:r>
      <w:r>
        <w:t xml:space="preserve">     2,1 год      </w:t>
      </w:r>
      <w:r>
        <w:t>│</w:t>
      </w:r>
      <w:r>
        <w:t xml:space="preserve">              0,5               </w:t>
      </w:r>
      <w:r>
        <w:t>│</w:t>
      </w:r>
    </w:p>
    <w:p w:rsidR="00000000" w:rsidRDefault="00D55B23">
      <w:pPr>
        <w:pStyle w:val="ConsPlusCell"/>
        <w:jc w:val="both"/>
      </w:pPr>
      <w:r>
        <w:t>│</w:t>
      </w:r>
      <w:r>
        <w:t xml:space="preserve">           Cs        </w:t>
      </w:r>
      <w:r>
        <w:t>│</w:t>
      </w:r>
      <w:r>
        <w:t xml:space="preserve">                  </w:t>
      </w:r>
      <w:r>
        <w:t>│</w:t>
      </w:r>
      <w:r>
        <w:t xml:space="preserve">                                </w:t>
      </w:r>
      <w:r>
        <w:t>│</w:t>
      </w:r>
    </w:p>
    <w:p w:rsidR="00000000" w:rsidRDefault="00D55B23">
      <w:pPr>
        <w:pStyle w:val="ConsPlusCell"/>
        <w:jc w:val="both"/>
      </w:pPr>
      <w:r>
        <w:t>├────────</w:t>
      </w:r>
      <w:r>
        <w:t>─────────────┼──────────────────┼────────────────────────────────┤</w:t>
      </w:r>
    </w:p>
    <w:p w:rsidR="00000000" w:rsidRDefault="00D55B23">
      <w:pPr>
        <w:pStyle w:val="ConsPlusCell"/>
        <w:jc w:val="both"/>
      </w:pPr>
      <w:r>
        <w:t>│</w:t>
      </w:r>
      <w:r>
        <w:t xml:space="preserve">   137     137m      </w:t>
      </w:r>
      <w:r>
        <w:t>│</w:t>
      </w:r>
      <w:r>
        <w:t xml:space="preserve">     30,2 год     </w:t>
      </w:r>
      <w:r>
        <w:t>│</w:t>
      </w:r>
      <w:r>
        <w:t xml:space="preserve">              1,0               </w:t>
      </w:r>
      <w:r>
        <w:t>│</w:t>
      </w:r>
    </w:p>
    <w:p w:rsidR="00000000" w:rsidRDefault="00D55B23">
      <w:pPr>
        <w:pStyle w:val="ConsPlusCell"/>
        <w:jc w:val="both"/>
      </w:pPr>
      <w:r>
        <w:t>│</w:t>
      </w:r>
      <w:r>
        <w:t xml:space="preserve">      Cs +     Ba    </w:t>
      </w:r>
      <w:r>
        <w:t>│</w:t>
      </w:r>
      <w:r>
        <w:t xml:space="preserve">                  </w:t>
      </w:r>
      <w:r>
        <w:t>│</w:t>
      </w:r>
      <w:r>
        <w:t xml:space="preserve">                                </w:t>
      </w:r>
      <w:r>
        <w:t>│</w:t>
      </w:r>
    </w:p>
    <w:p w:rsidR="00000000" w:rsidRDefault="00D55B23">
      <w:pPr>
        <w:pStyle w:val="ConsPlusCell"/>
        <w:jc w:val="both"/>
      </w:pPr>
      <w:r>
        <w:t>├─────────────────────┼──────────────</w:t>
      </w:r>
      <w:r>
        <w:t>────┼────────────────────────────────┤</w:t>
      </w:r>
    </w:p>
    <w:p w:rsidR="00000000" w:rsidRDefault="00D55B23">
      <w:pPr>
        <w:pStyle w:val="ConsPlusCell"/>
        <w:jc w:val="both"/>
      </w:pPr>
      <w:r>
        <w:t>│</w:t>
      </w:r>
      <w:r>
        <w:t xml:space="preserve">        152          </w:t>
      </w:r>
      <w:r>
        <w:t>│</w:t>
      </w:r>
      <w:r>
        <w:t xml:space="preserve">     13,3 год     </w:t>
      </w:r>
      <w:r>
        <w:t>│</w:t>
      </w:r>
      <w:r>
        <w:t xml:space="preserve">              0,5               </w:t>
      </w:r>
      <w:r>
        <w:t>│</w:t>
      </w:r>
    </w:p>
    <w:p w:rsidR="00000000" w:rsidRDefault="00D55B23">
      <w:pPr>
        <w:pStyle w:val="ConsPlusCell"/>
        <w:jc w:val="both"/>
      </w:pPr>
      <w:r>
        <w:t>│</w:t>
      </w:r>
      <w:r>
        <w:t xml:space="preserve">           Eu        </w:t>
      </w:r>
      <w:r>
        <w:t>│</w:t>
      </w:r>
      <w:r>
        <w:t xml:space="preserve">                  </w:t>
      </w:r>
      <w:r>
        <w:t>│</w:t>
      </w:r>
      <w:r>
        <w:t xml:space="preserve">                                </w:t>
      </w:r>
      <w:r>
        <w:t>│</w:t>
      </w:r>
    </w:p>
    <w:p w:rsidR="00000000" w:rsidRDefault="00D55B23">
      <w:pPr>
        <w:pStyle w:val="ConsPlusCell"/>
        <w:jc w:val="both"/>
      </w:pPr>
      <w:r>
        <w:t>├─────────────────────┼──────────────────┼───────────────────────</w:t>
      </w:r>
      <w:r>
        <w:t>─────────┤</w:t>
      </w:r>
    </w:p>
    <w:p w:rsidR="00000000" w:rsidRDefault="00D55B23">
      <w:pPr>
        <w:pStyle w:val="ConsPlusCell"/>
        <w:jc w:val="both"/>
      </w:pPr>
      <w:r>
        <w:t>│</w:t>
      </w:r>
      <w:r>
        <w:t xml:space="preserve">        154          </w:t>
      </w:r>
      <w:r>
        <w:t>│</w:t>
      </w:r>
      <w:r>
        <w:t xml:space="preserve">     8,8 год      </w:t>
      </w:r>
      <w:r>
        <w:t>│</w:t>
      </w:r>
      <w:r>
        <w:t xml:space="preserve">              0,5               </w:t>
      </w:r>
      <w:r>
        <w:t>│</w:t>
      </w:r>
    </w:p>
    <w:p w:rsidR="00000000" w:rsidRDefault="00D55B23">
      <w:pPr>
        <w:pStyle w:val="ConsPlusCell"/>
        <w:jc w:val="both"/>
      </w:pPr>
      <w:r>
        <w:t>│</w:t>
      </w:r>
      <w:r>
        <w:t xml:space="preserve">           Eu        </w:t>
      </w:r>
      <w:r>
        <w:t>│</w:t>
      </w:r>
      <w:r>
        <w:t xml:space="preserve">                  </w:t>
      </w:r>
      <w:r>
        <w:t>│</w:t>
      </w:r>
      <w:r>
        <w:t xml:space="preserve">                                </w:t>
      </w:r>
      <w:r>
        <w:t>│</w:t>
      </w:r>
    </w:p>
    <w:p w:rsidR="00000000" w:rsidRDefault="00D55B23">
      <w:pPr>
        <w:pStyle w:val="ConsPlusCell"/>
        <w:jc w:val="both"/>
      </w:pPr>
      <w:r>
        <w:t>├─────────────────────┼──────────────────┼────────────────────────────────┤</w:t>
      </w:r>
    </w:p>
    <w:p w:rsidR="00000000" w:rsidRDefault="00D55B23">
      <w:pPr>
        <w:pStyle w:val="ConsPlusCell"/>
        <w:jc w:val="both"/>
      </w:pPr>
      <w:r>
        <w:t>│</w:t>
      </w:r>
      <w:r>
        <w:t xml:space="preserve">     90     90  </w:t>
      </w:r>
      <w:r>
        <w:t xml:space="preserve">     </w:t>
      </w:r>
      <w:r>
        <w:t>│</w:t>
      </w:r>
      <w:r>
        <w:t xml:space="preserve">     29,1 год     </w:t>
      </w:r>
      <w:r>
        <w:t>│</w:t>
      </w:r>
      <w:r>
        <w:t xml:space="preserve">              10,0              </w:t>
      </w:r>
      <w:r>
        <w:t>│</w:t>
      </w:r>
    </w:p>
    <w:p w:rsidR="00000000" w:rsidRDefault="00D55B23">
      <w:pPr>
        <w:pStyle w:val="ConsPlusCell"/>
        <w:jc w:val="both"/>
      </w:pPr>
      <w:r>
        <w:t>│</w:t>
      </w:r>
      <w:r>
        <w:t xml:space="preserve">       Sr +   Y      </w:t>
      </w:r>
      <w:r>
        <w:t>│</w:t>
      </w:r>
      <w:r>
        <w:t xml:space="preserve">                  </w:t>
      </w:r>
      <w:r>
        <w:t>│</w:t>
      </w:r>
      <w:r>
        <w:t xml:space="preserve">                                </w:t>
      </w:r>
      <w:r>
        <w:t>│</w:t>
      </w:r>
    </w:p>
    <w:p w:rsidR="00000000" w:rsidRDefault="00D55B23">
      <w:pPr>
        <w:pStyle w:val="ConsPlusCell"/>
        <w:jc w:val="both"/>
      </w:pPr>
      <w:r>
        <w:t>├─────────────────────┼──────────────────┼────────────────────────────────┤</w:t>
      </w:r>
    </w:p>
    <w:p w:rsidR="00000000" w:rsidRDefault="00D55B23">
      <w:pPr>
        <w:pStyle w:val="ConsPlusCell"/>
        <w:jc w:val="both"/>
      </w:pPr>
      <w:r>
        <w:t>│</w:t>
      </w:r>
      <w:r>
        <w:t xml:space="preserve">        226          </w:t>
      </w:r>
      <w:r>
        <w:t>│</w:t>
      </w:r>
      <w:r>
        <w:t xml:space="preserve">           3      </w:t>
      </w:r>
      <w:r>
        <w:t>│</w:t>
      </w:r>
      <w:r>
        <w:t xml:space="preserve">   </w:t>
      </w:r>
      <w:r>
        <w:t xml:space="preserve">           0,4               </w:t>
      </w:r>
      <w:r>
        <w:t>│</w:t>
      </w:r>
    </w:p>
    <w:p w:rsidR="00000000" w:rsidRDefault="00D55B23">
      <w:pPr>
        <w:pStyle w:val="ConsPlusCell"/>
        <w:jc w:val="both"/>
      </w:pPr>
      <w:r>
        <w:t>│</w:t>
      </w:r>
      <w:r>
        <w:t xml:space="preserve">           Ra        </w:t>
      </w:r>
      <w:r>
        <w:t>│</w:t>
      </w:r>
      <w:r>
        <w:t xml:space="preserve">  11,6 x 10  лет  </w:t>
      </w:r>
      <w:r>
        <w:t>│</w:t>
      </w:r>
      <w:r>
        <w:t xml:space="preserve">                                </w:t>
      </w:r>
      <w:r>
        <w:t>│</w:t>
      </w:r>
    </w:p>
    <w:p w:rsidR="00000000" w:rsidRDefault="00D55B23">
      <w:pPr>
        <w:pStyle w:val="ConsPlusCell"/>
        <w:jc w:val="both"/>
      </w:pPr>
      <w:r>
        <w:t>├─────────────────────┼──────────────────┼────────────────────────────────┤</w:t>
      </w:r>
    </w:p>
    <w:p w:rsidR="00000000" w:rsidRDefault="00D55B23">
      <w:pPr>
        <w:pStyle w:val="ConsPlusCell"/>
        <w:jc w:val="both"/>
      </w:pPr>
      <w:r>
        <w:t>│</w:t>
      </w:r>
      <w:r>
        <w:t xml:space="preserve">        232          </w:t>
      </w:r>
      <w:r>
        <w:t>│</w:t>
      </w:r>
      <w:r>
        <w:t xml:space="preserve">         10       </w:t>
      </w:r>
      <w:r>
        <w:t>│</w:t>
      </w:r>
      <w:r>
        <w:t xml:space="preserve">              </w:t>
      </w:r>
      <w:r>
        <w:t xml:space="preserve">0,3               </w:t>
      </w:r>
      <w:r>
        <w:t>│</w:t>
      </w:r>
    </w:p>
    <w:p w:rsidR="00000000" w:rsidRDefault="00D55B23">
      <w:pPr>
        <w:pStyle w:val="ConsPlusCell"/>
        <w:jc w:val="both"/>
      </w:pPr>
      <w:r>
        <w:t>│</w:t>
      </w:r>
      <w:r>
        <w:t xml:space="preserve">           Th        </w:t>
      </w:r>
      <w:r>
        <w:t>│</w:t>
      </w:r>
      <w:r>
        <w:t xml:space="preserve">   1 x 10   лет   </w:t>
      </w:r>
      <w:r>
        <w:t>│</w:t>
      </w:r>
      <w:r>
        <w:t xml:space="preserve">                                </w:t>
      </w:r>
      <w:r>
        <w:t>│</w:t>
      </w:r>
    </w:p>
    <w:p w:rsidR="00000000" w:rsidRDefault="00D55B23">
      <w:pPr>
        <w:pStyle w:val="ConsPlusCell"/>
        <w:jc w:val="both"/>
      </w:pPr>
      <w:r>
        <w:t>├─────────────────────┼──────────────────┼────────────────────────────────┤</w:t>
      </w:r>
    </w:p>
    <w:p w:rsidR="00000000" w:rsidRDefault="00D55B23">
      <w:pPr>
        <w:pStyle w:val="ConsPlusCell"/>
        <w:jc w:val="both"/>
      </w:pPr>
      <w:r>
        <w:t>│</w:t>
      </w:r>
      <w:r>
        <w:t xml:space="preserve">   U-природный </w:t>
      </w:r>
      <w:hyperlink w:anchor="Par1649" w:tooltip="&lt;*&gt; Данные приведены в условии равновесия с дочерними радионуклидами:" w:history="1">
        <w:r>
          <w:rPr>
            <w:color w:val="0000FF"/>
          </w:rPr>
          <w:t>&lt;*&gt;</w:t>
        </w:r>
      </w:hyperlink>
      <w:r>
        <w:t xml:space="preserve">   </w:t>
      </w:r>
      <w:r>
        <w:t>│</w:t>
      </w:r>
      <w:r>
        <w:t xml:space="preserve">                  </w:t>
      </w:r>
      <w:r>
        <w:t>│</w:t>
      </w:r>
      <w:r>
        <w:t xml:space="preserve">              0,3               </w:t>
      </w:r>
      <w:r>
        <w:t>│</w:t>
      </w:r>
    </w:p>
    <w:p w:rsidR="00000000" w:rsidRDefault="00D55B23">
      <w:pPr>
        <w:pStyle w:val="ConsPlusCell"/>
        <w:jc w:val="both"/>
      </w:pPr>
      <w:r>
        <w:t>├─────────────────────┼──────────────────┼────────────────────────────────┤</w:t>
      </w:r>
    </w:p>
    <w:p w:rsidR="00000000" w:rsidRDefault="00D55B23">
      <w:pPr>
        <w:pStyle w:val="ConsPlusCell"/>
        <w:jc w:val="both"/>
      </w:pPr>
      <w:r>
        <w:t>│</w:t>
      </w:r>
      <w:r>
        <w:t xml:space="preserve">        233          </w:t>
      </w:r>
      <w:r>
        <w:t>│</w:t>
      </w:r>
      <w:r>
        <w:t xml:space="preserve">  1,58 + 05 лет   </w:t>
      </w:r>
      <w:r>
        <w:t>│</w:t>
      </w:r>
      <w:r>
        <w:t xml:space="preserve">              4,0               </w:t>
      </w:r>
      <w:r>
        <w:t>│</w:t>
      </w:r>
    </w:p>
    <w:p w:rsidR="00000000" w:rsidRDefault="00D55B23">
      <w:pPr>
        <w:pStyle w:val="ConsPlusCell"/>
        <w:jc w:val="both"/>
      </w:pPr>
      <w:r>
        <w:t>│</w:t>
      </w:r>
      <w:r>
        <w:t xml:space="preserve">           U</w:t>
      </w:r>
      <w:r>
        <w:t xml:space="preserve">         </w:t>
      </w:r>
      <w:r>
        <w:t>│</w:t>
      </w:r>
      <w:r>
        <w:t xml:space="preserve">                  </w:t>
      </w:r>
      <w:r>
        <w:t>│</w:t>
      </w:r>
      <w:r>
        <w:t xml:space="preserve">                                </w:t>
      </w:r>
      <w:r>
        <w:t>│</w:t>
      </w:r>
    </w:p>
    <w:p w:rsidR="00000000" w:rsidRDefault="00D55B23">
      <w:pPr>
        <w:pStyle w:val="ConsPlusCell"/>
        <w:jc w:val="both"/>
      </w:pPr>
      <w:r>
        <w:t>├─────────────────────┼──────────────────┼────────────────────────────────┤</w:t>
      </w:r>
    </w:p>
    <w:p w:rsidR="00000000" w:rsidRDefault="00D55B23">
      <w:pPr>
        <w:pStyle w:val="ConsPlusCell"/>
        <w:jc w:val="both"/>
      </w:pPr>
      <w:r>
        <w:t>│</w:t>
      </w:r>
      <w:r>
        <w:t xml:space="preserve">        234          </w:t>
      </w:r>
      <w:r>
        <w:t>│</w:t>
      </w:r>
      <w:r>
        <w:t xml:space="preserve">  2,44 + 05 лет   </w:t>
      </w:r>
      <w:r>
        <w:t>│</w:t>
      </w:r>
      <w:r>
        <w:t xml:space="preserve">              4,0               </w:t>
      </w:r>
      <w:r>
        <w:t>│</w:t>
      </w:r>
    </w:p>
    <w:p w:rsidR="00000000" w:rsidRDefault="00D55B23">
      <w:pPr>
        <w:pStyle w:val="ConsPlusCell"/>
        <w:jc w:val="both"/>
      </w:pPr>
      <w:r>
        <w:t>│</w:t>
      </w:r>
      <w:r>
        <w:t xml:space="preserve">           U         </w:t>
      </w:r>
      <w:r>
        <w:t>│</w:t>
      </w:r>
      <w:r>
        <w:t xml:space="preserve">                  </w:t>
      </w:r>
      <w:r>
        <w:t>│</w:t>
      </w:r>
      <w:r>
        <w:t xml:space="preserve">                                </w:t>
      </w:r>
      <w:r>
        <w:t>│</w:t>
      </w:r>
    </w:p>
    <w:p w:rsidR="00000000" w:rsidRDefault="00D55B23">
      <w:pPr>
        <w:pStyle w:val="ConsPlusCell"/>
        <w:jc w:val="both"/>
      </w:pPr>
      <w:r>
        <w:t>├─────────────────────┼──────────────────┼────────────────────────────────┤</w:t>
      </w:r>
    </w:p>
    <w:p w:rsidR="00000000" w:rsidRDefault="00D55B23">
      <w:pPr>
        <w:pStyle w:val="ConsPlusCell"/>
        <w:jc w:val="both"/>
      </w:pPr>
      <w:r>
        <w:t>│</w:t>
      </w:r>
      <w:r>
        <w:t xml:space="preserve">      235            </w:t>
      </w:r>
      <w:r>
        <w:t>│</w:t>
      </w:r>
      <w:r>
        <w:t xml:space="preserve">  7,04 + 08 лет   </w:t>
      </w:r>
      <w:r>
        <w:t>│</w:t>
      </w:r>
      <w:r>
        <w:t xml:space="preserve">              1,0               </w:t>
      </w:r>
      <w:r>
        <w:t>│</w:t>
      </w:r>
    </w:p>
    <w:p w:rsidR="00000000" w:rsidRDefault="00D55B23">
      <w:pPr>
        <w:pStyle w:val="ConsPlusCell"/>
        <w:jc w:val="both"/>
      </w:pPr>
      <w:r>
        <w:t>│</w:t>
      </w:r>
      <w:r>
        <w:t xml:space="preserve">         U </w:t>
      </w:r>
      <w:hyperlink w:anchor="Par1649" w:tooltip="&lt;*&gt; Данные приведены в условии равновесия с дочерними радионуклидами:" w:history="1">
        <w:r>
          <w:rPr>
            <w:color w:val="0000FF"/>
          </w:rPr>
          <w:t>&lt;*&gt;</w:t>
        </w:r>
      </w:hyperlink>
      <w:r>
        <w:t xml:space="preserve">       </w:t>
      </w:r>
      <w:r>
        <w:t>│</w:t>
      </w:r>
      <w:r>
        <w:t xml:space="preserve">                  </w:t>
      </w:r>
      <w:r>
        <w:t>│</w:t>
      </w:r>
      <w:r>
        <w:t xml:space="preserve">                                </w:t>
      </w:r>
      <w:r>
        <w:t>│</w:t>
      </w:r>
    </w:p>
    <w:p w:rsidR="00000000" w:rsidRDefault="00D55B23">
      <w:pPr>
        <w:pStyle w:val="ConsPlusCell"/>
        <w:jc w:val="both"/>
      </w:pPr>
      <w:r>
        <w:t>├─────────────────────┼──────────────────┼────────────────────────────────┤</w:t>
      </w:r>
    </w:p>
    <w:p w:rsidR="00000000" w:rsidRDefault="00D55B23">
      <w:pPr>
        <w:pStyle w:val="ConsPlusCell"/>
        <w:jc w:val="both"/>
      </w:pPr>
      <w:r>
        <w:t>│</w:t>
      </w:r>
      <w:r>
        <w:t xml:space="preserve">      238            </w:t>
      </w:r>
      <w:r>
        <w:t>│</w:t>
      </w:r>
      <w:r>
        <w:t xml:space="preserve">  4,47 + 09 лет   </w:t>
      </w:r>
      <w:r>
        <w:t>│</w:t>
      </w:r>
      <w:r>
        <w:t xml:space="preserve">              4,0               </w:t>
      </w:r>
      <w:r>
        <w:t>│</w:t>
      </w:r>
    </w:p>
    <w:p w:rsidR="00000000" w:rsidRDefault="00D55B23">
      <w:pPr>
        <w:pStyle w:val="ConsPlusCell"/>
        <w:jc w:val="both"/>
      </w:pPr>
      <w:r>
        <w:t>│</w:t>
      </w:r>
      <w:r>
        <w:t xml:space="preserve">         U </w:t>
      </w:r>
      <w:hyperlink w:anchor="Par1649" w:tooltip="&lt;*&gt; Данные приведены в условии равновесия с дочерними радионуклидами:" w:history="1">
        <w:r>
          <w:rPr>
            <w:color w:val="0000FF"/>
          </w:rPr>
          <w:t>&lt;*&gt;</w:t>
        </w:r>
      </w:hyperlink>
      <w:r>
        <w:t xml:space="preserve">       </w:t>
      </w:r>
      <w:r>
        <w:t>│</w:t>
      </w:r>
      <w:r>
        <w:t xml:space="preserve">                  </w:t>
      </w:r>
      <w:r>
        <w:t>│</w:t>
      </w:r>
      <w:r>
        <w:t xml:space="preserve">                                </w:t>
      </w:r>
      <w:r>
        <w:t>│</w:t>
      </w:r>
    </w:p>
    <w:p w:rsidR="00000000" w:rsidRDefault="00D55B23">
      <w:pPr>
        <w:pStyle w:val="ConsPlusCell"/>
        <w:jc w:val="both"/>
      </w:pPr>
      <w:r>
        <w:t>└─────────────────────┴──────────────────┴────────────────────────────────┘</w:t>
      </w:r>
    </w:p>
    <w:p w:rsidR="00000000" w:rsidRDefault="00D55B23">
      <w:pPr>
        <w:pStyle w:val="ConsPlusNormal"/>
        <w:ind w:firstLine="540"/>
        <w:jc w:val="both"/>
      </w:pPr>
    </w:p>
    <w:p w:rsidR="00000000" w:rsidRDefault="00D55B23">
      <w:pPr>
        <w:pStyle w:val="ConsPlusNormal"/>
        <w:ind w:firstLine="540"/>
        <w:jc w:val="both"/>
      </w:pPr>
      <w:r>
        <w:t>--</w:t>
      </w:r>
      <w:r>
        <w:t>------------------------------</w:t>
      </w:r>
    </w:p>
    <w:p w:rsidR="00000000" w:rsidRDefault="00D55B23">
      <w:pPr>
        <w:pStyle w:val="ConsPlusNormal"/>
        <w:spacing w:before="240"/>
        <w:ind w:firstLine="540"/>
        <w:jc w:val="both"/>
      </w:pPr>
      <w:bookmarkStart w:id="25" w:name="Par1649"/>
      <w:bookmarkEnd w:id="25"/>
      <w:r>
        <w:t>&lt;*&gt; Данные приведены в условии равновесия с дочерними радионуклидами:</w:t>
      </w:r>
    </w:p>
    <w:p w:rsidR="00000000" w:rsidRDefault="00D55B23">
      <w:pPr>
        <w:pStyle w:val="ConsPlusNormal"/>
        <w:spacing w:before="240"/>
        <w:ind w:firstLine="540"/>
        <w:jc w:val="both"/>
      </w:pPr>
      <w:r>
        <w:t xml:space="preserve">для </w:t>
      </w:r>
      <w:r w:rsidR="00951BA7">
        <w:rPr>
          <w:noProof/>
          <w:position w:val="-15"/>
        </w:rPr>
        <w:drawing>
          <wp:inline distT="0" distB="0" distL="0" distR="0">
            <wp:extent cx="361950" cy="36195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t xml:space="preserve"> с </w:t>
      </w:r>
      <w:r w:rsidR="00951BA7">
        <w:rPr>
          <w:noProof/>
          <w:position w:val="-15"/>
        </w:rPr>
        <w:drawing>
          <wp:inline distT="0" distB="0" distL="0" distR="0">
            <wp:extent cx="409575" cy="36195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409575" cy="361950"/>
                    </a:xfrm>
                    <a:prstGeom prst="rect">
                      <a:avLst/>
                    </a:prstGeom>
                    <a:noFill/>
                    <a:ln>
                      <a:noFill/>
                    </a:ln>
                  </pic:spPr>
                </pic:pic>
              </a:graphicData>
            </a:graphic>
          </wp:inline>
        </w:drawing>
      </w:r>
      <w:r>
        <w:t xml:space="preserve"> и </w:t>
      </w:r>
      <w:r w:rsidR="00951BA7">
        <w:rPr>
          <w:noProof/>
          <w:position w:val="-15"/>
        </w:rPr>
        <w:drawing>
          <wp:inline distT="0" distB="0" distL="0" distR="0">
            <wp:extent cx="523875" cy="36195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t>, </w:t>
      </w:r>
      <w:r w:rsidR="00951BA7">
        <w:rPr>
          <w:noProof/>
          <w:position w:val="-7"/>
        </w:rPr>
        <w:drawing>
          <wp:inline distT="0" distB="0" distL="0" distR="0">
            <wp:extent cx="361950" cy="23812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t> </w:t>
      </w:r>
      <w:r w:rsidR="00951BA7">
        <w:rPr>
          <w:noProof/>
          <w:position w:val="-7"/>
        </w:rPr>
        <w:drawing>
          <wp:inline distT="0" distB="0" distL="0" distR="0">
            <wp:extent cx="409575" cy="23812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t> </w:t>
      </w:r>
      <w:r w:rsidR="00951BA7">
        <w:rPr>
          <w:noProof/>
          <w:position w:val="-6"/>
        </w:rPr>
        <w:drawing>
          <wp:inline distT="0" distB="0" distL="0" distR="0">
            <wp:extent cx="542925" cy="2286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p>
    <w:p w:rsidR="00000000" w:rsidRDefault="00D55B23">
      <w:pPr>
        <w:pStyle w:val="ConsPlusNormal"/>
        <w:spacing w:before="240"/>
        <w:ind w:firstLine="540"/>
        <w:jc w:val="both"/>
      </w:pPr>
      <w:r>
        <w:t xml:space="preserve">для </w:t>
      </w:r>
      <w:r w:rsidR="00951BA7">
        <w:rPr>
          <w:noProof/>
          <w:position w:val="-15"/>
        </w:rPr>
        <w:drawing>
          <wp:inline distT="0" distB="0" distL="0" distR="0">
            <wp:extent cx="361950" cy="36195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t xml:space="preserve"> с </w:t>
      </w:r>
      <w:r w:rsidR="00951BA7">
        <w:rPr>
          <w:noProof/>
          <w:position w:val="-15"/>
        </w:rPr>
        <w:drawing>
          <wp:inline distT="0" distB="0" distL="0" distR="0">
            <wp:extent cx="400050" cy="36195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00050" cy="361950"/>
                    </a:xfrm>
                    <a:prstGeom prst="rect">
                      <a:avLst/>
                    </a:prstGeom>
                    <a:noFill/>
                    <a:ln>
                      <a:noFill/>
                    </a:ln>
                  </pic:spPr>
                </pic:pic>
              </a:graphicData>
            </a:graphic>
          </wp:inline>
        </w:drawing>
      </w:r>
      <w:r>
        <w:t>, </w:t>
      </w:r>
      <w:r w:rsidR="00951BA7">
        <w:rPr>
          <w:noProof/>
          <w:position w:val="-7"/>
        </w:rPr>
        <w:drawing>
          <wp:inline distT="0" distB="0" distL="0" distR="0">
            <wp:extent cx="361950" cy="23812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t> </w:t>
      </w:r>
      <w:r w:rsidR="00951BA7">
        <w:rPr>
          <w:noProof/>
          <w:position w:val="-7"/>
        </w:rPr>
        <w:drawing>
          <wp:inline distT="0" distB="0" distL="0" distR="0">
            <wp:extent cx="400050" cy="23812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p>
    <w:p w:rsidR="00000000" w:rsidRDefault="00D55B23">
      <w:pPr>
        <w:pStyle w:val="ConsPlusNormal"/>
        <w:spacing w:before="240"/>
        <w:ind w:firstLine="540"/>
        <w:jc w:val="both"/>
      </w:pPr>
      <w:r>
        <w:t xml:space="preserve">для природного урана с </w:t>
      </w:r>
      <w:r w:rsidR="00951BA7">
        <w:rPr>
          <w:noProof/>
          <w:position w:val="-15"/>
        </w:rPr>
        <w:drawing>
          <wp:inline distT="0" distB="0" distL="0" distR="0">
            <wp:extent cx="409575" cy="36195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09575" cy="361950"/>
                    </a:xfrm>
                    <a:prstGeom prst="rect">
                      <a:avLst/>
                    </a:prstGeom>
                    <a:noFill/>
                    <a:ln>
                      <a:noFill/>
                    </a:ln>
                  </pic:spPr>
                </pic:pic>
              </a:graphicData>
            </a:graphic>
          </wp:inline>
        </w:drawing>
      </w:r>
      <w:r>
        <w:t xml:space="preserve">, </w:t>
      </w:r>
      <w:r w:rsidR="00951BA7">
        <w:rPr>
          <w:noProof/>
          <w:position w:val="-15"/>
        </w:rPr>
        <w:drawing>
          <wp:inline distT="0" distB="0" distL="0" distR="0">
            <wp:extent cx="523875" cy="36195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t xml:space="preserve">, </w:t>
      </w:r>
      <w:r w:rsidR="00951BA7">
        <w:rPr>
          <w:noProof/>
          <w:position w:val="-15"/>
        </w:rPr>
        <w:drawing>
          <wp:inline distT="0" distB="0" distL="0" distR="0">
            <wp:extent cx="361950" cy="36195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t xml:space="preserve">, </w:t>
      </w:r>
      <w:r w:rsidR="00951BA7">
        <w:rPr>
          <w:noProof/>
          <w:position w:val="-15"/>
        </w:rPr>
        <w:drawing>
          <wp:inline distT="0" distB="0" distL="0" distR="0">
            <wp:extent cx="409575" cy="36195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409575" cy="361950"/>
                    </a:xfrm>
                    <a:prstGeom prst="rect">
                      <a:avLst/>
                    </a:prstGeom>
                    <a:noFill/>
                    <a:ln>
                      <a:noFill/>
                    </a:ln>
                  </pic:spPr>
                </pic:pic>
              </a:graphicData>
            </a:graphic>
          </wp:inline>
        </w:drawing>
      </w:r>
      <w:r>
        <w:t xml:space="preserve">, </w:t>
      </w:r>
      <w:r w:rsidR="00951BA7">
        <w:rPr>
          <w:noProof/>
          <w:position w:val="-15"/>
        </w:rPr>
        <w:drawing>
          <wp:inline distT="0" distB="0" distL="0" distR="0">
            <wp:extent cx="447675" cy="36195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t xml:space="preserve">, </w:t>
      </w:r>
      <w:r w:rsidR="00951BA7">
        <w:rPr>
          <w:noProof/>
          <w:position w:val="-15"/>
        </w:rPr>
        <w:drawing>
          <wp:inline distT="0" distB="0" distL="0" distR="0">
            <wp:extent cx="419100" cy="36195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419100" cy="361950"/>
                    </a:xfrm>
                    <a:prstGeom prst="rect">
                      <a:avLst/>
                    </a:prstGeom>
                    <a:noFill/>
                    <a:ln>
                      <a:noFill/>
                    </a:ln>
                  </pic:spPr>
                </pic:pic>
              </a:graphicData>
            </a:graphic>
          </wp:inline>
        </w:drawing>
      </w:r>
      <w:r>
        <w:t xml:space="preserve">, </w:t>
      </w:r>
      <w:r w:rsidR="00951BA7">
        <w:rPr>
          <w:noProof/>
          <w:position w:val="-15"/>
        </w:rPr>
        <w:drawing>
          <wp:inline distT="0" distB="0" distL="0" distR="0">
            <wp:extent cx="419100" cy="36195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19100" cy="361950"/>
                    </a:xfrm>
                    <a:prstGeom prst="rect">
                      <a:avLst/>
                    </a:prstGeom>
                    <a:noFill/>
                    <a:ln>
                      <a:noFill/>
                    </a:ln>
                  </pic:spPr>
                </pic:pic>
              </a:graphicData>
            </a:graphic>
          </wp:inline>
        </w:drawing>
      </w:r>
      <w:r>
        <w:t xml:space="preserve">, </w:t>
      </w:r>
      <w:r w:rsidR="00951BA7">
        <w:rPr>
          <w:noProof/>
          <w:position w:val="-15"/>
        </w:rPr>
        <w:drawing>
          <wp:inline distT="0" distB="0" distL="0" distR="0">
            <wp:extent cx="419100" cy="36195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19100" cy="361950"/>
                    </a:xfrm>
                    <a:prstGeom prst="rect">
                      <a:avLst/>
                    </a:prstGeom>
                    <a:noFill/>
                    <a:ln>
                      <a:noFill/>
                    </a:ln>
                  </pic:spPr>
                </pic:pic>
              </a:graphicData>
            </a:graphic>
          </wp:inline>
        </w:drawing>
      </w:r>
      <w:r>
        <w:t xml:space="preserve">, </w:t>
      </w:r>
      <w:r w:rsidR="00951BA7">
        <w:rPr>
          <w:noProof/>
          <w:position w:val="-15"/>
        </w:rPr>
        <w:drawing>
          <wp:inline distT="0" distB="0" distL="0" distR="0">
            <wp:extent cx="400050" cy="36195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00050" cy="361950"/>
                    </a:xfrm>
                    <a:prstGeom prst="rect">
                      <a:avLst/>
                    </a:prstGeom>
                    <a:noFill/>
                    <a:ln>
                      <a:noFill/>
                    </a:ln>
                  </pic:spPr>
                </pic:pic>
              </a:graphicData>
            </a:graphic>
          </wp:inline>
        </w:drawing>
      </w:r>
      <w:r>
        <w:t xml:space="preserve">, </w:t>
      </w:r>
      <w:r w:rsidR="00951BA7">
        <w:rPr>
          <w:noProof/>
          <w:position w:val="-15"/>
        </w:rPr>
        <w:drawing>
          <wp:inline distT="0" distB="0" distL="0" distR="0">
            <wp:extent cx="419100" cy="36195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419100" cy="361950"/>
                    </a:xfrm>
                    <a:prstGeom prst="rect">
                      <a:avLst/>
                    </a:prstGeom>
                    <a:noFill/>
                    <a:ln>
                      <a:noFill/>
                    </a:ln>
                  </pic:spPr>
                </pic:pic>
              </a:graphicData>
            </a:graphic>
          </wp:inline>
        </w:drawing>
      </w:r>
      <w:r>
        <w:t xml:space="preserve">, </w:t>
      </w:r>
      <w:r w:rsidR="00951BA7">
        <w:rPr>
          <w:noProof/>
          <w:position w:val="-15"/>
        </w:rPr>
        <w:drawing>
          <wp:inline distT="0" distB="0" distL="0" distR="0">
            <wp:extent cx="419100" cy="36195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19100" cy="361950"/>
                    </a:xfrm>
                    <a:prstGeom prst="rect">
                      <a:avLst/>
                    </a:prstGeom>
                    <a:noFill/>
                    <a:ln>
                      <a:noFill/>
                    </a:ln>
                  </pic:spPr>
                </pic:pic>
              </a:graphicData>
            </a:graphic>
          </wp:inline>
        </w:drawing>
      </w:r>
      <w:r>
        <w:t xml:space="preserve">, </w:t>
      </w:r>
      <w:r w:rsidR="00951BA7">
        <w:rPr>
          <w:noProof/>
          <w:position w:val="-15"/>
        </w:rPr>
        <w:drawing>
          <wp:inline distT="0" distB="0" distL="0" distR="0">
            <wp:extent cx="400050" cy="36195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400050" cy="361950"/>
                    </a:xfrm>
                    <a:prstGeom prst="rect">
                      <a:avLst/>
                    </a:prstGeom>
                    <a:noFill/>
                    <a:ln>
                      <a:noFill/>
                    </a:ln>
                  </pic:spPr>
                </pic:pic>
              </a:graphicData>
            </a:graphic>
          </wp:inline>
        </w:drawing>
      </w:r>
      <w:r>
        <w:t xml:space="preserve">, </w:t>
      </w:r>
      <w:r w:rsidR="00951BA7">
        <w:rPr>
          <w:noProof/>
          <w:position w:val="-15"/>
        </w:rPr>
        <w:drawing>
          <wp:inline distT="0" distB="0" distL="0" distR="0">
            <wp:extent cx="419100" cy="36195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419100" cy="361950"/>
                    </a:xfrm>
                    <a:prstGeom prst="rect">
                      <a:avLst/>
                    </a:prstGeom>
                    <a:noFill/>
                    <a:ln>
                      <a:noFill/>
                    </a:ln>
                  </pic:spPr>
                </pic:pic>
              </a:graphicData>
            </a:graphic>
          </wp:inline>
        </w:drawing>
      </w:r>
      <w:r>
        <w:t>. </w:t>
      </w:r>
      <w:r w:rsidR="00951BA7">
        <w:rPr>
          <w:noProof/>
          <w:position w:val="-7"/>
        </w:rPr>
        <w:drawing>
          <wp:inline distT="0" distB="0" distL="0" distR="0">
            <wp:extent cx="409575" cy="23812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t> </w:t>
      </w:r>
      <w:r w:rsidR="00951BA7">
        <w:rPr>
          <w:noProof/>
          <w:position w:val="-6"/>
        </w:rPr>
        <w:drawing>
          <wp:inline distT="0" distB="0" distL="0" distR="0">
            <wp:extent cx="542925" cy="2286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t> </w:t>
      </w:r>
      <w:r w:rsidR="00951BA7">
        <w:rPr>
          <w:noProof/>
          <w:position w:val="-7"/>
        </w:rPr>
        <w:drawing>
          <wp:inline distT="0" distB="0" distL="0" distR="0">
            <wp:extent cx="361950" cy="23812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t> </w:t>
      </w:r>
      <w:r w:rsidR="00951BA7">
        <w:rPr>
          <w:noProof/>
          <w:position w:val="-7"/>
        </w:rPr>
        <w:drawing>
          <wp:inline distT="0" distB="0" distL="0" distR="0">
            <wp:extent cx="409575" cy="23812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t> </w:t>
      </w:r>
      <w:r w:rsidR="00951BA7">
        <w:rPr>
          <w:noProof/>
          <w:position w:val="-6"/>
        </w:rPr>
        <w:drawing>
          <wp:inline distT="0" distB="0" distL="0" distR="0">
            <wp:extent cx="447675" cy="2286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447675" cy="228600"/>
                    </a:xfrm>
                    <a:prstGeom prst="rect">
                      <a:avLst/>
                    </a:prstGeom>
                    <a:noFill/>
                    <a:ln>
                      <a:noFill/>
                    </a:ln>
                  </pic:spPr>
                </pic:pic>
              </a:graphicData>
            </a:graphic>
          </wp:inline>
        </w:drawing>
      </w:r>
      <w:r>
        <w:t> </w:t>
      </w:r>
      <w:r w:rsidR="00951BA7">
        <w:rPr>
          <w:noProof/>
          <w:position w:val="-7"/>
        </w:rPr>
        <w:drawing>
          <wp:inline distT="0" distB="0" distL="0" distR="0">
            <wp:extent cx="419100" cy="23812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t> </w:t>
      </w:r>
      <w:r w:rsidR="00951BA7">
        <w:rPr>
          <w:noProof/>
          <w:position w:val="-7"/>
        </w:rPr>
        <w:drawing>
          <wp:inline distT="0" distB="0" distL="0" distR="0">
            <wp:extent cx="419100" cy="23812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t> </w:t>
      </w:r>
      <w:r w:rsidR="00951BA7">
        <w:rPr>
          <w:noProof/>
          <w:position w:val="-7"/>
        </w:rPr>
        <w:drawing>
          <wp:inline distT="0" distB="0" distL="0" distR="0">
            <wp:extent cx="419100" cy="23812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t> </w:t>
      </w:r>
      <w:r w:rsidR="00951BA7">
        <w:rPr>
          <w:noProof/>
          <w:position w:val="-7"/>
        </w:rPr>
        <w:drawing>
          <wp:inline distT="0" distB="0" distL="0" distR="0">
            <wp:extent cx="400050" cy="23812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t> </w:t>
      </w:r>
      <w:r w:rsidR="00951BA7">
        <w:rPr>
          <w:noProof/>
          <w:position w:val="-7"/>
        </w:rPr>
        <w:drawing>
          <wp:inline distT="0" distB="0" distL="0" distR="0">
            <wp:extent cx="419100" cy="238125"/>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t> </w:t>
      </w:r>
      <w:r w:rsidR="00951BA7">
        <w:rPr>
          <w:noProof/>
          <w:position w:val="-7"/>
        </w:rPr>
        <w:drawing>
          <wp:inline distT="0" distB="0" distL="0" distR="0">
            <wp:extent cx="419100" cy="23812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t> </w:t>
      </w:r>
      <w:r w:rsidR="00951BA7">
        <w:rPr>
          <w:noProof/>
          <w:position w:val="-7"/>
        </w:rPr>
        <w:drawing>
          <wp:inline distT="0" distB="0" distL="0" distR="0">
            <wp:extent cx="400050" cy="23812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t> </w:t>
      </w:r>
      <w:r w:rsidR="00951BA7">
        <w:rPr>
          <w:noProof/>
          <w:position w:val="-7"/>
        </w:rPr>
        <w:drawing>
          <wp:inline distT="0" distB="0" distL="0" distR="0">
            <wp:extent cx="419100" cy="23812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p w:rsidR="00000000" w:rsidRDefault="00D55B23">
      <w:pPr>
        <w:pStyle w:val="ConsPlusNormal"/>
        <w:spacing w:before="240"/>
        <w:ind w:firstLine="540"/>
        <w:jc w:val="both"/>
      </w:pPr>
      <w:r>
        <w:t>При наличии в металле (изделии на его основе) смеси техногенных радионуклидов не</w:t>
      </w:r>
      <w:r>
        <w:t>ограниченное использование его возможно при выполнении следующего соотношения:</w:t>
      </w:r>
    </w:p>
    <w:p w:rsidR="00000000" w:rsidRDefault="00D55B23">
      <w:pPr>
        <w:pStyle w:val="ConsPlusNormal"/>
        <w:ind w:firstLine="540"/>
        <w:jc w:val="both"/>
      </w:pPr>
    </w:p>
    <w:p w:rsidR="00000000" w:rsidRDefault="00951BA7">
      <w:pPr>
        <w:pStyle w:val="ConsPlusNormal"/>
        <w:jc w:val="center"/>
      </w:pPr>
      <w:r>
        <w:rPr>
          <w:noProof/>
          <w:position w:val="-30"/>
        </w:rPr>
        <w:drawing>
          <wp:inline distT="0" distB="0" distL="0" distR="0">
            <wp:extent cx="990600" cy="542925"/>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990600" cy="542925"/>
                    </a:xfrm>
                    <a:prstGeom prst="rect">
                      <a:avLst/>
                    </a:prstGeom>
                    <a:noFill/>
                    <a:ln>
                      <a:noFill/>
                    </a:ln>
                  </pic:spPr>
                </pic:pic>
              </a:graphicData>
            </a:graphic>
          </wp:inline>
        </w:drawing>
      </w:r>
      <w:r w:rsidR="00D55B23">
        <w:t>,</w:t>
      </w:r>
    </w:p>
    <w:p w:rsidR="00000000" w:rsidRDefault="00D55B23">
      <w:pPr>
        <w:pStyle w:val="ConsPlusNormal"/>
        <w:ind w:firstLine="540"/>
        <w:jc w:val="both"/>
      </w:pPr>
    </w:p>
    <w:p w:rsidR="00000000" w:rsidRDefault="00D55B23">
      <w:pPr>
        <w:pStyle w:val="ConsPlusNormal"/>
        <w:ind w:firstLine="540"/>
        <w:jc w:val="both"/>
      </w:pPr>
      <w:r>
        <w:t>где: N - число техногенных радионуклидов в металле (изделии);</w:t>
      </w:r>
    </w:p>
    <w:p w:rsidR="00000000" w:rsidRDefault="00951BA7">
      <w:pPr>
        <w:pStyle w:val="ConsPlusNormal"/>
        <w:spacing w:before="240"/>
        <w:ind w:firstLine="540"/>
        <w:jc w:val="both"/>
      </w:pPr>
      <w:r>
        <w:rPr>
          <w:noProof/>
          <w:position w:val="-4"/>
        </w:rPr>
        <w:drawing>
          <wp:inline distT="0" distB="0" distL="0" distR="0">
            <wp:extent cx="238125" cy="219075"/>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00D55B23">
        <w:t xml:space="preserve"> - удельная активность i-того радионуклида в металле (изделии) в кБк/кг;</w:t>
      </w:r>
    </w:p>
    <w:p w:rsidR="00000000" w:rsidRDefault="00951BA7">
      <w:pPr>
        <w:pStyle w:val="ConsPlusNormal"/>
        <w:spacing w:before="240"/>
        <w:ind w:firstLine="540"/>
        <w:jc w:val="both"/>
      </w:pPr>
      <w:r>
        <w:rPr>
          <w:noProof/>
          <w:position w:val="-9"/>
        </w:rPr>
        <w:drawing>
          <wp:inline distT="0" distB="0" distL="0" distR="0">
            <wp:extent cx="495300" cy="27622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r w:rsidR="00D55B23">
        <w:t xml:space="preserve"> - значение допустимой удельной активности i-того техногенного радионуклида в металле (изделии), приведенное в </w:t>
      </w:r>
      <w:hyperlink w:anchor="Par1587" w:tooltip="     Радионуклиды      Период полураспада  Допустимая удельная активность  " w:history="1">
        <w:r w:rsidR="00D55B23">
          <w:rPr>
            <w:color w:val="0000FF"/>
          </w:rPr>
          <w:t>таблице</w:t>
        </w:r>
      </w:hyperlink>
      <w:r w:rsidR="00D55B23">
        <w:t>, в кБк/кг.</w:t>
      </w: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jc w:val="right"/>
        <w:outlineLvl w:val="1"/>
      </w:pPr>
      <w:r>
        <w:t>Приложение 5</w:t>
      </w:r>
    </w:p>
    <w:p w:rsidR="00000000" w:rsidRDefault="00D55B23">
      <w:pPr>
        <w:pStyle w:val="ConsPlusNormal"/>
        <w:jc w:val="right"/>
      </w:pPr>
      <w:r>
        <w:t>к ОСПОРБ-99/2010</w:t>
      </w:r>
    </w:p>
    <w:p w:rsidR="00000000" w:rsidRDefault="00D55B23">
      <w:pPr>
        <w:pStyle w:val="ConsPlusNormal"/>
        <w:jc w:val="right"/>
      </w:pPr>
    </w:p>
    <w:p w:rsidR="00000000" w:rsidRDefault="00D55B23">
      <w:pPr>
        <w:pStyle w:val="ConsPlusNormal"/>
        <w:jc w:val="center"/>
      </w:pPr>
      <w:bookmarkStart w:id="26" w:name="Par1668"/>
      <w:bookmarkEnd w:id="26"/>
      <w:r>
        <w:t>ПРЕДЕЛЬНЫЕ ЗНАЧЕНИЯ</w:t>
      </w:r>
    </w:p>
    <w:p w:rsidR="00000000" w:rsidRDefault="00D55B23">
      <w:pPr>
        <w:pStyle w:val="ConsPlusNormal"/>
        <w:jc w:val="center"/>
      </w:pPr>
      <w:r>
        <w:t>УДЕЛЬНОЙ И ОБЪЕМНОЙ АКТИВНОСТЕЙ РАДИОНУКЛИДОВ В ОТХОДАХ</w:t>
      </w:r>
    </w:p>
    <w:p w:rsidR="00000000" w:rsidRDefault="00D55B23">
      <w:pPr>
        <w:pStyle w:val="ConsPlusNormal"/>
        <w:jc w:val="center"/>
      </w:pPr>
      <w:r>
        <w:t>ДЛЯ ОТНЕ</w:t>
      </w:r>
      <w:r>
        <w:t>СЕНИЯ ИХ К РАДИОАКТИВНЫМ ОТХОДАМ</w:t>
      </w:r>
    </w:p>
    <w:p w:rsidR="00000000" w:rsidRDefault="00D55B23">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000000">
        <w:trPr>
          <w:jc w:val="center"/>
        </w:trPr>
        <w:tc>
          <w:tcPr>
            <w:tcW w:w="10147" w:type="dxa"/>
            <w:tcBorders>
              <w:left w:val="single" w:sz="24" w:space="0" w:color="CED3F1"/>
              <w:right w:val="single" w:sz="24" w:space="0" w:color="F4F3F8"/>
            </w:tcBorders>
            <w:shd w:val="clear" w:color="auto" w:fill="F4F3F8"/>
          </w:tcPr>
          <w:p w:rsidR="00000000" w:rsidRDefault="00D55B23">
            <w:pPr>
              <w:pStyle w:val="ConsPlusNormal"/>
              <w:jc w:val="center"/>
              <w:rPr>
                <w:color w:val="392C69"/>
              </w:rPr>
            </w:pPr>
            <w:r>
              <w:rPr>
                <w:color w:val="392C69"/>
              </w:rPr>
              <w:t>Список изменяющих документов</w:t>
            </w:r>
          </w:p>
          <w:p w:rsidR="00000000" w:rsidRDefault="00D55B23">
            <w:pPr>
              <w:pStyle w:val="ConsPlusNormal"/>
              <w:jc w:val="center"/>
              <w:rPr>
                <w:color w:val="392C69"/>
              </w:rPr>
            </w:pPr>
            <w:r>
              <w:rPr>
                <w:color w:val="392C69"/>
              </w:rPr>
              <w:t>(введены Изменениями N 1, утв. Постановлением Главного</w:t>
            </w:r>
          </w:p>
          <w:p w:rsidR="00000000" w:rsidRDefault="00D55B23">
            <w:pPr>
              <w:pStyle w:val="ConsPlusNormal"/>
              <w:jc w:val="center"/>
              <w:rPr>
                <w:color w:val="392C69"/>
              </w:rPr>
            </w:pPr>
            <w:r>
              <w:rPr>
                <w:color w:val="392C69"/>
              </w:rPr>
              <w:t>государственного санитарного врача РФ от 16.09.2013 N 43)</w:t>
            </w:r>
          </w:p>
        </w:tc>
      </w:tr>
    </w:tbl>
    <w:p w:rsidR="00000000" w:rsidRDefault="00D55B23">
      <w:pPr>
        <w:pStyle w:val="ConsPlusNormal"/>
        <w:jc w:val="center"/>
      </w:pPr>
    </w:p>
    <w:p w:rsidR="00000000" w:rsidRDefault="00D55B23">
      <w:pPr>
        <w:pStyle w:val="ConsPlusNormal"/>
        <w:jc w:val="center"/>
        <w:sectPr w:rsidR="00000000">
          <w:headerReference w:type="default" r:id="rId146"/>
          <w:footerReference w:type="default" r:id="rId147"/>
          <w:pgSz w:w="11906" w:h="16838"/>
          <w:pgMar w:top="1440" w:right="566" w:bottom="1440" w:left="1133" w:header="0" w:footer="0" w:gutter="0"/>
          <w:cols w:space="720"/>
          <w:noEndnote/>
        </w:sectPr>
      </w:pPr>
    </w:p>
    <w:tbl>
      <w:tblPr>
        <w:tblW w:w="0" w:type="auto"/>
        <w:tblInd w:w="-8" w:type="dxa"/>
        <w:tblLayout w:type="fixed"/>
        <w:tblCellMar>
          <w:top w:w="102" w:type="dxa"/>
          <w:left w:w="62" w:type="dxa"/>
          <w:bottom w:w="102" w:type="dxa"/>
          <w:right w:w="62" w:type="dxa"/>
        </w:tblCellMar>
        <w:tblLook w:val="0000" w:firstRow="0" w:lastRow="0" w:firstColumn="0" w:lastColumn="0" w:noHBand="0" w:noVBand="0"/>
      </w:tblPr>
      <w:tblGrid>
        <w:gridCol w:w="702"/>
        <w:gridCol w:w="1935"/>
        <w:gridCol w:w="2415"/>
        <w:gridCol w:w="1480"/>
        <w:gridCol w:w="1481"/>
        <w:gridCol w:w="2354"/>
      </w:tblGrid>
      <w:tr w:rsidR="00000000">
        <w:tc>
          <w:tcPr>
            <w:tcW w:w="702" w:type="dxa"/>
            <w:vMerge w:val="restart"/>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 п/п</w:t>
            </w:r>
          </w:p>
        </w:tc>
        <w:tc>
          <w:tcPr>
            <w:tcW w:w="1935" w:type="dxa"/>
            <w:vMerge w:val="restart"/>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Вид радионуклида</w:t>
            </w:r>
          </w:p>
        </w:tc>
        <w:tc>
          <w:tcPr>
            <w:tcW w:w="2415" w:type="dxa"/>
            <w:vMerge w:val="restart"/>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Период полураспада радионуклида </w:t>
            </w:r>
            <w:hyperlink w:anchor="Par3334" w:tooltip="&lt;*&gt; Справочные значения." w:history="1">
              <w:r>
                <w:rPr>
                  <w:color w:val="0000FF"/>
                </w:rPr>
                <w:t>&lt;*&gt;</w:t>
              </w:r>
            </w:hyperlink>
          </w:p>
        </w:tc>
        <w:tc>
          <w:tcPr>
            <w:tcW w:w="2961" w:type="dxa"/>
            <w:gridSpan w:val="2"/>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Предельные значения удель</w:t>
            </w:r>
            <w:r>
              <w:t>ной активности, Бк/г</w:t>
            </w:r>
          </w:p>
        </w:tc>
        <w:tc>
          <w:tcPr>
            <w:tcW w:w="2354" w:type="dxa"/>
            <w:vMerge w:val="restart"/>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Предельные значения объемной активности (газообразные отходы) </w:t>
            </w:r>
            <w:hyperlink w:anchor="Par3335" w:tooltip="&lt;**&gt; Объемная активность при давлении 1 атм." w:history="1">
              <w:r>
                <w:rPr>
                  <w:color w:val="0000FF"/>
                </w:rPr>
                <w:t>&lt;**&gt;</w:t>
              </w:r>
            </w:hyperlink>
            <w:r>
              <w:t>, Бк/м3</w:t>
            </w:r>
          </w:p>
        </w:tc>
      </w:tr>
      <w:tr w:rsidR="00000000">
        <w:tc>
          <w:tcPr>
            <w:tcW w:w="702"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93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241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твердые отходы</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жидкие отходы</w:t>
            </w:r>
          </w:p>
        </w:tc>
        <w:tc>
          <w:tcPr>
            <w:tcW w:w="2354"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H-3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12,3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r w:rsidR="00951BA7">
              <w:rPr>
                <w:noProof/>
                <w:position w:val="-7"/>
              </w:rPr>
              <w:drawing>
                <wp:inline distT="0" distB="0" distL="0" distR="0">
                  <wp:extent cx="276225" cy="23812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Be-7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53,3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4,9·</w:t>
            </w:r>
            <w:r w:rsidR="00951BA7">
              <w:rPr>
                <w:noProof/>
                <w:position w:val="-7"/>
              </w:rPr>
              <w:drawing>
                <wp:inline distT="0" distB="0" distL="0" distR="0">
                  <wp:extent cx="295275" cy="23812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r w:rsidR="00951BA7">
              <w:rPr>
                <w:noProof/>
                <w:position w:val="-7"/>
              </w:rPr>
              <w:drawing>
                <wp:inline distT="0" distB="0" distL="0" distR="0">
                  <wp:extent cx="276225" cy="23812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C-14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5,73·</w:t>
            </w:r>
            <w:r w:rsidR="00951BA7">
              <w:rPr>
                <w:noProof/>
                <w:position w:val="-7"/>
              </w:rPr>
              <w:drawing>
                <wp:inline distT="0" distB="0" distL="0" distR="0">
                  <wp:extent cx="276225" cy="238125"/>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55</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F-18</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1,83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r w:rsidR="00951BA7">
              <w:rPr>
                <w:noProof/>
                <w:position w:val="-7"/>
              </w:rPr>
              <w:drawing>
                <wp:inline distT="0" distB="0" distL="0" distR="0">
                  <wp:extent cx="276225" cy="23812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Na-22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4,3</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72</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Na-24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 часов</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w:t>
            </w:r>
            <w:r w:rsidR="00951BA7">
              <w:rPr>
                <w:noProof/>
                <w:position w:val="-7"/>
              </w:rPr>
              <w:drawing>
                <wp:inline distT="0" distB="0" distL="0" distR="0">
                  <wp:extent cx="295275" cy="23812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Si-31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2,62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85</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1,11·</w:t>
            </w:r>
            <w:r w:rsidR="00951BA7">
              <w:rPr>
                <w:noProof/>
                <w:position w:val="-7"/>
              </w:rPr>
              <w:drawing>
                <wp:inline distT="0" distB="0" distL="0" distR="0">
                  <wp:extent cx="276225" cy="23812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P-32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14,3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5,7</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34</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P-33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57</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72</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S-35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87,4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17,8</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76</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Cl-36</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3,01·</w:t>
            </w:r>
            <w:r w:rsidR="00951BA7">
              <w:rPr>
                <w:noProof/>
                <w:position w:val="-7"/>
              </w:rPr>
              <w:drawing>
                <wp:inline distT="0" distB="0" distL="0" distR="0">
                  <wp:extent cx="276225" cy="23812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Ar-37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35,04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6,6·</w:t>
            </w:r>
            <w:r w:rsidR="00951BA7">
              <w:rPr>
                <w:noProof/>
                <w:position w:val="-7"/>
              </w:rPr>
              <w:drawing>
                <wp:inline distT="0" distB="0" distL="0" distR="0">
                  <wp:extent cx="276225" cy="238125"/>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Ar-41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1,83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5,1·</w:t>
            </w:r>
            <w:r w:rsidR="00951BA7">
              <w:rPr>
                <w:noProof/>
                <w:position w:val="-7"/>
              </w:rPr>
              <w:drawing>
                <wp:inline distT="0" distB="0" distL="0" distR="0">
                  <wp:extent cx="295275" cy="23812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K-4</w:t>
            </w:r>
            <w:r>
              <w:t>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1,28·</w:t>
            </w:r>
            <w:r w:rsidR="00951BA7">
              <w:rPr>
                <w:noProof/>
                <w:position w:val="-7"/>
              </w:rPr>
              <w:drawing>
                <wp:inline distT="0" distB="0" distL="0" distR="0">
                  <wp:extent cx="276225" cy="23812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K-42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12,4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5,2·</w:t>
            </w:r>
            <w:r w:rsidR="00951BA7">
              <w:rPr>
                <w:noProof/>
                <w:position w:val="-7"/>
              </w:rPr>
              <w:drawing>
                <wp:inline distT="0" distB="0" distL="0" distR="0">
                  <wp:extent cx="295275" cy="23812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K-43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22,6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r w:rsidR="00951BA7">
              <w:rPr>
                <w:noProof/>
                <w:position w:val="-7"/>
              </w:rPr>
              <w:drawing>
                <wp:inline distT="0" distB="0" distL="0" distR="0">
                  <wp:extent cx="295275" cy="23812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Ca-45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163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Ca-47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4,53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8,6</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53</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Sc-46</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83,8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Sc-47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3,35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w:t>
            </w:r>
            <w:r w:rsidR="00951BA7">
              <w:rPr>
                <w:noProof/>
                <w:position w:val="-7"/>
              </w:rPr>
              <w:drawing>
                <wp:inline distT="0" distB="0" distL="0" distR="0">
                  <wp:extent cx="295275" cy="23812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Sc-48</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1,82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89</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V-48</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16,2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45</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Cr-51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27,7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3,6·</w:t>
            </w:r>
            <w:r w:rsidR="00951BA7">
              <w:rPr>
                <w:noProof/>
                <w:position w:val="-7"/>
              </w:rPr>
              <w:drawing>
                <wp:inline distT="0" distB="0" distL="0" distR="0">
                  <wp:extent cx="295275" cy="238125"/>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w:t>
            </w:r>
            <w:r w:rsidR="00951BA7">
              <w:rPr>
                <w:noProof/>
                <w:position w:val="-7"/>
              </w:rPr>
              <w:drawing>
                <wp:inline distT="0" distB="0" distL="0" distR="0">
                  <wp:extent cx="276225" cy="23812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Mn-52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5,59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7,6</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77</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Mn-53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3,7·</w:t>
            </w:r>
            <w:r w:rsidR="00951BA7">
              <w:rPr>
                <w:noProof/>
                <w:position w:val="-7"/>
              </w:rPr>
              <w:drawing>
                <wp:inline distT="0" distB="0" distL="0" distR="0">
                  <wp:extent cx="276225" cy="23812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4,6·</w:t>
            </w:r>
            <w:r w:rsidR="00951BA7">
              <w:rPr>
                <w:noProof/>
                <w:position w:val="-7"/>
              </w:rPr>
              <w:drawing>
                <wp:inline distT="0" distB="0" distL="0" distR="0">
                  <wp:extent cx="295275" cy="238125"/>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w:t>
            </w:r>
            <w:r w:rsidR="00951BA7">
              <w:rPr>
                <w:noProof/>
                <w:position w:val="-7"/>
              </w:rPr>
              <w:drawing>
                <wp:inline distT="0" distB="0" distL="0" distR="0">
                  <wp:extent cx="276225" cy="23812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Mn-54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312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72</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Mn-56</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2,58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6,8·</w:t>
            </w:r>
            <w:r w:rsidR="00951BA7">
              <w:rPr>
                <w:noProof/>
                <w:position w:val="-7"/>
              </w:rPr>
              <w:drawing>
                <wp:inline distT="0" distB="0" distL="0" distR="0">
                  <wp:extent cx="295275" cy="238125"/>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Fe-52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8,28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9,7</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w:t>
            </w:r>
            <w:r w:rsidR="00951BA7">
              <w:rPr>
                <w:noProof/>
                <w:position w:val="-7"/>
              </w:rPr>
              <w:drawing>
                <wp:inline distT="0" distB="0" distL="0" distR="0">
                  <wp:extent cx="295275" cy="23812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Fe-55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42</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w:t>
            </w:r>
            <w:r w:rsidR="00951BA7">
              <w:rPr>
                <w:noProof/>
                <w:position w:val="-7"/>
              </w:rPr>
              <w:drawing>
                <wp:inline distT="0" distB="0" distL="0" distR="0">
                  <wp:extent cx="295275" cy="238125"/>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Fe-59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44,5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7,6</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Co-55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17,5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r w:rsidR="00951BA7">
              <w:rPr>
                <w:noProof/>
                <w:position w:val="-7"/>
              </w:rPr>
              <w:drawing>
                <wp:inline distT="0" distB="0" distL="0" distR="0">
                  <wp:extent cx="295275" cy="238125"/>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Co-56</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78,7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5,5</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Co-57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271 сутки</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65</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r w:rsidR="00951BA7">
              <w:rPr>
                <w:noProof/>
                <w:position w:val="-7"/>
              </w:rPr>
              <w:drawing>
                <wp:inline distT="0" distB="0" distL="0" distR="0">
                  <wp:extent cx="295275" cy="238125"/>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Co-58</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70,8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68</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Co-58m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9,15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5,7·</w:t>
            </w:r>
            <w:r w:rsidR="00951BA7">
              <w:rPr>
                <w:noProof/>
                <w:position w:val="-7"/>
              </w:rPr>
              <w:drawing>
                <wp:inline distT="0" distB="0" distL="0" distR="0">
                  <wp:extent cx="295275" cy="238125"/>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6,9·</w:t>
            </w:r>
            <w:r w:rsidR="00951BA7">
              <w:rPr>
                <w:noProof/>
                <w:position w:val="-7"/>
              </w:rPr>
              <w:drawing>
                <wp:inline distT="0" distB="0" distL="0" distR="0">
                  <wp:extent cx="276225" cy="238125"/>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Co-</w:t>
            </w:r>
            <w:r>
              <w:t>60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5,27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Co-61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1,65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r w:rsidR="00951BA7">
              <w:rPr>
                <w:noProof/>
                <w:position w:val="-7"/>
              </w:rPr>
              <w:drawing>
                <wp:inline distT="0" distB="0" distL="0" distR="0">
                  <wp:extent cx="276225" cy="238125"/>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Ni-59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7,5·</w:t>
            </w:r>
            <w:r w:rsidR="00951BA7">
              <w:rPr>
                <w:noProof/>
                <w:position w:val="-7"/>
              </w:rPr>
              <w:drawing>
                <wp:inline distT="0" distB="0" distL="0" distR="0">
                  <wp:extent cx="295275" cy="23812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w:t>
            </w:r>
            <w:r w:rsidR="00951BA7">
              <w:rPr>
                <w:noProof/>
                <w:position w:val="-7"/>
              </w:rPr>
              <w:drawing>
                <wp:inline distT="0" distB="0" distL="0" distR="0">
                  <wp:extent cx="295275" cy="238125"/>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8,5·</w:t>
            </w:r>
            <w:r w:rsidR="00951BA7">
              <w:rPr>
                <w:noProof/>
                <w:position w:val="-7"/>
              </w:rPr>
              <w:drawing>
                <wp:inline distT="0" distB="0" distL="0" distR="0">
                  <wp:extent cx="295275" cy="23812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Ni-63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96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w:t>
            </w:r>
            <w:r w:rsidR="00951BA7">
              <w:rPr>
                <w:noProof/>
                <w:position w:val="-7"/>
              </w:rPr>
              <w:drawing>
                <wp:inline distT="0" distB="0" distL="0" distR="0">
                  <wp:extent cx="295275" cy="238125"/>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Ni-65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2,52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Cu-64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12,7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9,2·</w:t>
            </w:r>
            <w:r w:rsidR="00951BA7">
              <w:rPr>
                <w:noProof/>
                <w:position w:val="-7"/>
              </w:rPr>
              <w:drawing>
                <wp:inline distT="0" distB="0" distL="0" distR="0">
                  <wp:extent cx="295275" cy="23812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Zn-65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72</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Zn-69m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13,8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w:t>
            </w:r>
            <w:r w:rsidR="00951BA7">
              <w:rPr>
                <w:noProof/>
                <w:position w:val="-7"/>
              </w:rPr>
              <w:drawing>
                <wp:inline distT="0" distB="0" distL="0" distR="0">
                  <wp:extent cx="295275" cy="238125"/>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Ga-72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14,1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w:t>
            </w:r>
            <w:r w:rsidR="00951BA7">
              <w:rPr>
                <w:noProof/>
                <w:position w:val="-7"/>
              </w:rPr>
              <w:drawing>
                <wp:inline distT="0" distB="0" distL="0" distR="0">
                  <wp:extent cx="295275" cy="238125"/>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Ge-71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11,8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1,14·</w:t>
            </w:r>
            <w:r w:rsidR="00951BA7">
              <w:rPr>
                <w:noProof/>
                <w:position w:val="-7"/>
              </w:rPr>
              <w:drawing>
                <wp:inline distT="0" distB="0" distL="0" distR="0">
                  <wp:extent cx="276225" cy="238125"/>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6,1·</w:t>
            </w:r>
            <w:r w:rsidR="00951BA7">
              <w:rPr>
                <w:noProof/>
                <w:position w:val="-7"/>
              </w:rPr>
              <w:drawing>
                <wp:inline distT="0" distB="0" distL="0" distR="0">
                  <wp:extent cx="276225" cy="23812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As-73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80,3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53</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r w:rsidR="00951BA7">
              <w:rPr>
                <w:noProof/>
                <w:position w:val="-7"/>
              </w:rPr>
              <w:drawing>
                <wp:inline distT="0" distB="0" distL="0" distR="0">
                  <wp:extent cx="295275" cy="238125"/>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As-74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17,8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53</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As-76</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8,6</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r w:rsidR="00951BA7">
              <w:rPr>
                <w:noProof/>
                <w:position w:val="-7"/>
              </w:rPr>
              <w:drawing>
                <wp:inline distT="0" distB="0" distL="0" distR="0">
                  <wp:extent cx="295275" cy="238125"/>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As-77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1,62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34</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r w:rsidR="00951BA7">
              <w:rPr>
                <w:noProof/>
                <w:position w:val="-7"/>
              </w:rPr>
              <w:drawing>
                <wp:inline distT="0" distB="0" distL="0" distR="0">
                  <wp:extent cx="295275" cy="238125"/>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Se-75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120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5,3</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77</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Br-82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1,47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w:t>
            </w:r>
            <w:r w:rsidR="00951BA7">
              <w:rPr>
                <w:noProof/>
                <w:position w:val="-7"/>
              </w:rPr>
              <w:drawing>
                <wp:inline distT="0" distB="0" distL="0" distR="0">
                  <wp:extent cx="295275" cy="238125"/>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Kr-76</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14,8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w:t>
            </w:r>
            <w:r w:rsidR="00951BA7">
              <w:rPr>
                <w:noProof/>
                <w:position w:val="-7"/>
              </w:rPr>
              <w:drawing>
                <wp:inline distT="0" distB="0" distL="0" distR="0">
                  <wp:extent cx="276225" cy="238125"/>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Kr-77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1,24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w:t>
            </w:r>
            <w:r w:rsidR="00951BA7">
              <w:rPr>
                <w:noProof/>
                <w:position w:val="-7"/>
              </w:rPr>
              <w:drawing>
                <wp:inline distT="0" distB="0" distL="0" distR="0">
                  <wp:extent cx="295275" cy="238125"/>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Kr-79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1,46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w:t>
            </w:r>
            <w:r w:rsidR="00951BA7">
              <w:rPr>
                <w:noProof/>
                <w:position w:val="-7"/>
              </w:rPr>
              <w:drawing>
                <wp:inline distT="0" distB="0" distL="0" distR="0">
                  <wp:extent cx="276225" cy="23812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Kr-81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2,29·</w:t>
            </w:r>
            <w:r w:rsidR="00951BA7">
              <w:rPr>
                <w:noProof/>
                <w:position w:val="-7"/>
              </w:rPr>
              <w:drawing>
                <wp:inline distT="0" distB="0" distL="0" distR="0">
                  <wp:extent cx="276225" cy="238125"/>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w:t>
            </w:r>
            <w:r w:rsidR="00951BA7">
              <w:rPr>
                <w:noProof/>
                <w:position w:val="-7"/>
              </w:rPr>
              <w:drawing>
                <wp:inline distT="0" distB="0" distL="0" distR="0">
                  <wp:extent cx="276225" cy="23812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Kr-83m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1,83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w:t>
            </w:r>
            <w:r w:rsidR="00951BA7">
              <w:rPr>
                <w:noProof/>
                <w:position w:val="-7"/>
              </w:rPr>
              <w:drawing>
                <wp:inline distT="0" distB="0" distL="0" distR="0">
                  <wp:extent cx="276225" cy="238125"/>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Kr-85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10,76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w:t>
            </w:r>
            <w:r w:rsidR="00951BA7">
              <w:rPr>
                <w:noProof/>
                <w:position w:val="-7"/>
              </w:rPr>
              <w:drawing>
                <wp:inline distT="0" distB="0" distL="0" distR="0">
                  <wp:extent cx="276225" cy="23812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Kr-85m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4,48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4,6·</w:t>
            </w:r>
            <w:r w:rsidR="00951BA7">
              <w:rPr>
                <w:noProof/>
                <w:position w:val="-7"/>
              </w:rPr>
              <w:drawing>
                <wp:inline distT="0" distB="0" distL="0" distR="0">
                  <wp:extent cx="276225" cy="238125"/>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Kr-87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1,27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w:t>
            </w:r>
            <w:r w:rsidR="00951BA7">
              <w:rPr>
                <w:noProof/>
                <w:position w:val="-7"/>
              </w:rPr>
              <w:drawing>
                <wp:inline distT="0" distB="0" distL="0" distR="0">
                  <wp:extent cx="295275" cy="23812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Kr-88</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2,84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w:t>
            </w:r>
            <w:r w:rsidR="00951BA7">
              <w:rPr>
                <w:noProof/>
                <w:position w:val="-7"/>
              </w:rPr>
              <w:drawing>
                <wp:inline distT="0" distB="0" distL="0" distR="0">
                  <wp:extent cx="295275" cy="238125"/>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Rb-86</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18,7 су</w:t>
            </w:r>
            <w:r>
              <w:t>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68</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Sr-85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64,8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r w:rsidR="00951BA7">
              <w:rPr>
                <w:noProof/>
                <w:position w:val="-7"/>
              </w:rPr>
              <w:drawing>
                <wp:inline distT="0" distB="0" distL="0" distR="0">
                  <wp:extent cx="295275" cy="238125"/>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Sr-85m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1,16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w:t>
            </w:r>
            <w:r w:rsidR="00951BA7">
              <w:rPr>
                <w:noProof/>
                <w:position w:val="-7"/>
              </w:rPr>
              <w:drawing>
                <wp:inline distT="0" distB="0" distL="0" distR="0">
                  <wp:extent cx="295275" cy="238125"/>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Sr-87m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4,3·</w:t>
            </w:r>
            <w:r w:rsidR="00951BA7">
              <w:rPr>
                <w:noProof/>
                <w:position w:val="-7"/>
              </w:rPr>
              <w:drawing>
                <wp:inline distT="0" distB="0" distL="0" distR="0">
                  <wp:extent cx="276225" cy="238125"/>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Sr-89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50,5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5,3</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Sr-90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29,1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0,49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Sr-91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9,5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w:t>
            </w:r>
            <w:r w:rsidR="00951BA7">
              <w:rPr>
                <w:noProof/>
                <w:position w:val="-7"/>
              </w:rPr>
              <w:drawing>
                <wp:inline distT="0" distB="0" distL="0" distR="0">
                  <wp:extent cx="295275" cy="238125"/>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Sr-92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2,71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3,7·</w:t>
            </w:r>
            <w:r w:rsidR="00951BA7">
              <w:rPr>
                <w:noProof/>
                <w:position w:val="-7"/>
              </w:rPr>
              <w:drawing>
                <wp:inline distT="0" distB="0" distL="0" distR="0">
                  <wp:extent cx="295275" cy="238125"/>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Y-90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2,67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60</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Y-91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58,5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5,7</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Y-92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3,54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4,3·</w:t>
            </w:r>
            <w:r w:rsidR="00951BA7">
              <w:rPr>
                <w:noProof/>
                <w:position w:val="-7"/>
              </w:rPr>
              <w:drawing>
                <wp:inline distT="0" distB="0" distL="0" distR="0">
                  <wp:extent cx="295275" cy="23812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Y-93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10,1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w:t>
            </w:r>
            <w:r w:rsidR="00951BA7">
              <w:rPr>
                <w:noProof/>
                <w:position w:val="-7"/>
              </w:rPr>
              <w:drawing>
                <wp:inline distT="0" distB="0" distL="0" distR="0">
                  <wp:extent cx="295275" cy="23812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Zr-93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1,53·</w:t>
            </w:r>
            <w:r w:rsidR="00951BA7">
              <w:rPr>
                <w:noProof/>
                <w:position w:val="-7"/>
              </w:rPr>
              <w:drawing>
                <wp:inline distT="0" distB="0" distL="0" distR="0">
                  <wp:extent cx="276225" cy="23812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Zr-95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Zr-97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16,9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10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6,5</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99</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Nb-93m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13,6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r w:rsidR="00951BA7">
              <w:rPr>
                <w:noProof/>
                <w:position w:val="-7"/>
              </w:rPr>
              <w:drawing>
                <wp:inline distT="0" distB="0" distL="0" distR="0">
                  <wp:extent cx="295275" cy="23812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w:t>
            </w:r>
            <w:r w:rsidR="00951BA7">
              <w:rPr>
                <w:noProof/>
                <w:position w:val="-7"/>
              </w:rPr>
              <w:drawing>
                <wp:inline distT="0" distB="0" distL="0" distR="0">
                  <wp:extent cx="295275" cy="23812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Nb-94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2,03·</w:t>
            </w:r>
            <w:r w:rsidR="00951BA7">
              <w:rPr>
                <w:noProof/>
                <w:position w:val="-7"/>
              </w:rPr>
              <w:drawing>
                <wp:inline distT="0" distB="0" distL="0" distR="0">
                  <wp:extent cx="295275" cy="238125"/>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Nb-95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35,1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72</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Nb-97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w:t>
            </w:r>
            <w:r w:rsidR="00951BA7">
              <w:rPr>
                <w:noProof/>
                <w:position w:val="-7"/>
              </w:rPr>
              <w:drawing>
                <wp:inline distT="0" distB="0" distL="0" distR="0">
                  <wp:extent cx="276225" cy="23812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Mo-90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5,67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w:t>
            </w:r>
            <w:r w:rsidR="00951BA7">
              <w:rPr>
                <w:noProof/>
                <w:position w:val="-7"/>
              </w:rPr>
              <w:drawing>
                <wp:inline distT="0" distB="0" distL="0" distR="0">
                  <wp:extent cx="295275" cy="23812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Mo-93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w:t>
            </w:r>
            <w:r w:rsidR="00951BA7">
              <w:rPr>
                <w:noProof/>
                <w:position w:val="-7"/>
              </w:rPr>
              <w:drawing>
                <wp:inline distT="0" distB="0" distL="0" distR="0">
                  <wp:extent cx="276225" cy="238125"/>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4,4</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w:t>
            </w:r>
            <w:r w:rsidR="00951BA7">
              <w:rPr>
                <w:noProof/>
                <w:position w:val="-7"/>
              </w:rPr>
              <w:drawing>
                <wp:inline distT="0" distB="0" distL="0" distR="0">
                  <wp:extent cx="295275" cy="238125"/>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Mo-99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2,75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w:t>
            </w:r>
            <w:r w:rsidR="00951BA7">
              <w:rPr>
                <w:noProof/>
                <w:position w:val="-7"/>
              </w:rPr>
              <w:drawing>
                <wp:inline distT="0" distB="0" distL="0" distR="0">
                  <wp:extent cx="295275" cy="238125"/>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Tc-96</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4,28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w:t>
            </w:r>
            <w:r w:rsidR="00951BA7">
              <w:rPr>
                <w:noProof/>
                <w:position w:val="-7"/>
              </w:rPr>
              <w:drawing>
                <wp:inline distT="0" distB="0" distL="0" distR="0">
                  <wp:extent cx="295275" cy="23812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Tc-97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w:t>
            </w:r>
            <w:r w:rsidR="00951BA7">
              <w:rPr>
                <w:noProof/>
                <w:position w:val="-7"/>
              </w:rPr>
              <w:drawing>
                <wp:inline distT="0" distB="0" distL="0" distR="0">
                  <wp:extent cx="276225" cy="238125"/>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r w:rsidR="00951BA7">
              <w:rPr>
                <w:noProof/>
                <w:position w:val="-7"/>
              </w:rPr>
              <w:drawing>
                <wp:inline distT="0" distB="0" distL="0" distR="0">
                  <wp:extent cx="295275" cy="238125"/>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4,9·</w:t>
            </w:r>
            <w:r w:rsidR="00951BA7">
              <w:rPr>
                <w:noProof/>
                <w:position w:val="-7"/>
              </w:rPr>
              <w:drawing>
                <wp:inline distT="0" distB="0" distL="0" distR="0">
                  <wp:extent cx="295275" cy="238125"/>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Tc-97m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87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Tc-99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2,13·</w:t>
            </w:r>
            <w:r w:rsidR="00951BA7">
              <w:rPr>
                <w:noProof/>
                <w:position w:val="-7"/>
              </w:rPr>
              <w:drawing>
                <wp:inline distT="0" distB="0" distL="0" distR="0">
                  <wp:extent cx="276225" cy="238125"/>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Tc-99m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6,02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5,3·</w:t>
            </w:r>
            <w:r w:rsidR="00951BA7">
              <w:rPr>
                <w:noProof/>
                <w:position w:val="-7"/>
              </w:rPr>
              <w:drawing>
                <wp:inline distT="0" distB="0" distL="0" distR="0">
                  <wp:extent cx="276225" cy="23812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Ru-97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8,6·</w:t>
            </w:r>
            <w:r w:rsidR="00951BA7">
              <w:rPr>
                <w:noProof/>
                <w:position w:val="-7"/>
              </w:rPr>
              <w:drawing>
                <wp:inline distT="0" distB="0" distL="0" distR="0">
                  <wp:extent cx="295275" cy="238125"/>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Ru-103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39,3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46</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Ru-105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4,44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5,7·</w:t>
            </w:r>
            <w:r w:rsidR="00951BA7">
              <w:rPr>
                <w:noProof/>
                <w:position w:val="-7"/>
              </w:rPr>
              <w:drawing>
                <wp:inline distT="0" distB="0" distL="0" distR="0">
                  <wp:extent cx="295275" cy="23812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Ru-106</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1,01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w:t>
              </w:r>
              <w:r>
                <w:rPr>
                  <w:color w:val="0000FF"/>
                </w:rPr>
                <w: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4,4</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Rh-105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1,47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37</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w:t>
            </w:r>
            <w:r w:rsidR="00951BA7">
              <w:rPr>
                <w:noProof/>
                <w:position w:val="-7"/>
              </w:rPr>
              <w:drawing>
                <wp:inline distT="0" distB="0" distL="0" distR="0">
                  <wp:extent cx="295275" cy="238125"/>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Pd-103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72</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w:t>
            </w:r>
            <w:r w:rsidR="00951BA7">
              <w:rPr>
                <w:noProof/>
                <w:position w:val="-7"/>
              </w:rPr>
              <w:drawing>
                <wp:inline distT="0" distB="0" distL="0" distR="0">
                  <wp:extent cx="295275" cy="238125"/>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Pd-109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13,4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r w:rsidR="00951BA7">
              <w:rPr>
                <w:noProof/>
                <w:position w:val="-7"/>
              </w:rPr>
              <w:drawing>
                <wp:inline distT="0" distB="0" distL="0" distR="0">
                  <wp:extent cx="295275" cy="238125"/>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Ag-105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41 сутки</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w:t>
            </w:r>
            <w:r w:rsidR="00951BA7">
              <w:rPr>
                <w:noProof/>
                <w:position w:val="-7"/>
              </w:rPr>
              <w:drawing>
                <wp:inline distT="0" distB="0" distL="0" distR="0">
                  <wp:extent cx="295275" cy="238125"/>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Ag-110m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250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Ag-111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7,45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72</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Cd-109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1,27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Cd-115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2,23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9,8</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Cd-115m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44,6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4,2</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In-111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2,83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47</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4,4·</w:t>
            </w:r>
            <w:r w:rsidR="00951BA7">
              <w:rPr>
                <w:noProof/>
                <w:position w:val="-7"/>
              </w:rPr>
              <w:drawing>
                <wp:inline distT="0" distB="0" distL="0" distR="0">
                  <wp:extent cx="295275" cy="238125"/>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In-113m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1,66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4,7·</w:t>
            </w:r>
            <w:r w:rsidR="00951BA7">
              <w:rPr>
                <w:noProof/>
                <w:position w:val="-7"/>
              </w:rPr>
              <w:drawing>
                <wp:inline distT="0" distB="0" distL="0" distR="0">
                  <wp:extent cx="276225" cy="238125"/>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In-114m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49,5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6,8</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In-115m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4,49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w:t>
            </w:r>
            <w:r w:rsidR="00951BA7">
              <w:rPr>
                <w:noProof/>
                <w:position w:val="-7"/>
              </w:rPr>
              <w:drawing>
                <wp:inline distT="0" distB="0" distL="0" distR="0">
                  <wp:extent cx="276225" cy="238125"/>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Sn-113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115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43</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Sn-125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9,64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4,4</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Sb-122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92</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Sb-124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60,2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5,5</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Sb-125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2,77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Te-123m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120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8,6</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Te-125m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58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Te-127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9,35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7,2·</w:t>
            </w:r>
            <w:r w:rsidR="00951BA7">
              <w:rPr>
                <w:noProof/>
                <w:position w:val="-7"/>
              </w:rPr>
              <w:drawing>
                <wp:inline distT="0" distB="0" distL="0" distR="0">
                  <wp:extent cx="295275" cy="238125"/>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Te-127m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109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Te-129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1,16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w:t>
            </w:r>
            <w:r w:rsidR="00951BA7">
              <w:rPr>
                <w:noProof/>
                <w:position w:val="-7"/>
              </w:rPr>
              <w:drawing>
                <wp:inline distT="0" distB="0" distL="0" distR="0">
                  <wp:extent cx="276225" cy="238125"/>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Te-129m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33,6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4,6</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Te-131m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1,25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7,2</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91</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Te-132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3,26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3,6</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40</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I-123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13,2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65</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6,6·</w:t>
            </w:r>
            <w:r w:rsidR="00951BA7">
              <w:rPr>
                <w:noProof/>
                <w:position w:val="-7"/>
              </w:rPr>
              <w:drawing>
                <wp:inline distT="0" distB="0" distL="0" distR="0">
                  <wp:extent cx="295275" cy="238125"/>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I-125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60,1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0,91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I-126</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0,47</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6,3</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I-129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1,57·</w:t>
            </w:r>
            <w:r w:rsidR="00951BA7">
              <w:rPr>
                <w:noProof/>
                <w:position w:val="-7"/>
              </w:rPr>
              <w:drawing>
                <wp:inline distT="0" distB="0" distL="0" distR="0">
                  <wp:extent cx="276225" cy="238125"/>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0,13</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I-130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12,4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71</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I-131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8,04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0,62</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7,3</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I-132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r w:rsidR="00951BA7">
              <w:rPr>
                <w:noProof/>
                <w:position w:val="-7"/>
              </w:rPr>
              <w:drawing>
                <wp:inline distT="0" distB="0" distL="0" distR="0">
                  <wp:extent cx="295275" cy="238125"/>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I-133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20,8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I-135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6,61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r w:rsidR="00951BA7">
              <w:rPr>
                <w:noProof/>
                <w:position w:val="-7"/>
              </w:rPr>
              <w:drawing>
                <wp:inline distT="0" distB="0" distL="0" distR="0">
                  <wp:extent cx="295275" cy="238125"/>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Xe-131m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11,84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8,5·</w:t>
            </w:r>
            <w:r w:rsidR="00951BA7">
              <w:rPr>
                <w:noProof/>
                <w:position w:val="-7"/>
              </w:rPr>
              <w:drawing>
                <wp:inline distT="0" distB="0" distL="0" distR="0">
                  <wp:extent cx="295275" cy="238125"/>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Xe-133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5,24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w:t>
            </w:r>
            <w:r w:rsidR="00951BA7">
              <w:rPr>
                <w:noProof/>
                <w:position w:val="-7"/>
              </w:rPr>
              <w:drawing>
                <wp:inline distT="0" distB="0" distL="0" distR="0">
                  <wp:extent cx="295275" cy="238125"/>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Xe-135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9,14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w:t>
            </w:r>
            <w:r w:rsidR="00951BA7">
              <w:rPr>
                <w:noProof/>
                <w:position w:val="-7"/>
              </w:rPr>
              <w:drawing>
                <wp:inline distT="0" distB="0" distL="0" distR="0">
                  <wp:extent cx="276225" cy="238125"/>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Cs-129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r w:rsidR="00951BA7">
              <w:rPr>
                <w:noProof/>
                <w:position w:val="-7"/>
              </w:rPr>
              <w:drawing>
                <wp:inline distT="0" distB="0" distL="0" distR="0">
                  <wp:extent cx="276225" cy="238125"/>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Cs-131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9,69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w:t>
            </w:r>
            <w:r w:rsidR="00951BA7">
              <w:rPr>
                <w:noProof/>
                <w:position w:val="-7"/>
              </w:rPr>
              <w:drawing>
                <wp:inline distT="0" distB="0" distL="0" distR="0">
                  <wp:extent cx="276225" cy="238125"/>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Cs-132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6,48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4,4·</w:t>
            </w:r>
            <w:r w:rsidR="00951BA7">
              <w:rPr>
                <w:noProof/>
                <w:position w:val="-7"/>
              </w:rPr>
              <w:drawing>
                <wp:inline distT="0" distB="0" distL="0" distR="0">
                  <wp:extent cx="295275" cy="238125"/>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Cs-134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2,06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0,72</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Cs-134m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6,8·</w:t>
            </w:r>
            <w:r w:rsidR="00951BA7">
              <w:rPr>
                <w:noProof/>
                <w:position w:val="-7"/>
              </w:rPr>
              <w:drawing>
                <wp:inline distT="0" distB="0" distL="0" distR="0">
                  <wp:extent cx="295275" cy="238125"/>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6,1·</w:t>
            </w:r>
            <w:r w:rsidR="00951BA7">
              <w:rPr>
                <w:noProof/>
                <w:position w:val="-7"/>
              </w:rPr>
              <w:drawing>
                <wp:inline distT="0" distB="0" distL="0" distR="0">
                  <wp:extent cx="276225" cy="238125"/>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Cs-135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w:t>
            </w:r>
            <w:r w:rsidR="00951BA7">
              <w:rPr>
                <w:noProof/>
                <w:position w:val="-7"/>
              </w:rPr>
              <w:drawing>
                <wp:inline distT="0" distB="0" distL="0" distR="0">
                  <wp:extent cx="276225" cy="23812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w:t>
            </w:r>
            <w:r w:rsidR="00951BA7">
              <w:rPr>
                <w:noProof/>
                <w:position w:val="-7"/>
              </w:rPr>
              <w:drawing>
                <wp:inline distT="0" distB="0" distL="0" distR="0">
                  <wp:extent cx="295275" cy="238125"/>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Cs-136</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13,1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4,6</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96</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Cs-137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30,17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10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Ba-131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11,8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r w:rsidR="00951BA7">
              <w:rPr>
                <w:noProof/>
                <w:position w:val="-7"/>
              </w:rPr>
              <w:drawing>
                <wp:inline distT="0" distB="0" distL="0" distR="0">
                  <wp:extent cx="295275" cy="238125"/>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Ba-133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10,7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9,3</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Ba-140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12,7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10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0,5</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La-140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1,68 с</w:t>
            </w:r>
            <w:r>
              <w:t>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0,6</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84</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Ce-139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138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5,3</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65</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Ce-141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32,5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Ce-143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1,38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w:t>
            </w:r>
            <w:r w:rsidR="00951BA7">
              <w:rPr>
                <w:noProof/>
                <w:position w:val="-7"/>
              </w:rPr>
              <w:drawing>
                <wp:inline distT="0" distB="0" distL="0" distR="0">
                  <wp:extent cx="295275" cy="238125"/>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Ce-144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Pr-142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19,1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r w:rsidR="00951BA7">
              <w:rPr>
                <w:noProof/>
                <w:position w:val="-7"/>
              </w:rPr>
              <w:drawing>
                <wp:inline distT="0" distB="0" distL="0" distR="0">
                  <wp:extent cx="295275" cy="238125"/>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Pr-143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13,6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46</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Nd-147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46</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Nd-149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1,73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Pm-147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2,62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53</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Pm-149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2,21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w:t>
            </w:r>
            <w:r w:rsidR="00951BA7">
              <w:rPr>
                <w:noProof/>
                <w:position w:val="-7"/>
              </w:rPr>
              <w:drawing>
                <wp:inline distT="0" distB="0" distL="0" distR="0">
                  <wp:extent cx="295275" cy="238125"/>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Sm-151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90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r w:rsidR="00951BA7">
              <w:rPr>
                <w:noProof/>
                <w:position w:val="-7"/>
              </w:rPr>
              <w:drawing>
                <wp:inline distT="0" distB="0" distL="0" distR="0">
                  <wp:extent cx="295275" cy="238125"/>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Sm-153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1,95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w:t>
            </w:r>
            <w:r w:rsidR="00951BA7">
              <w:rPr>
                <w:noProof/>
                <w:position w:val="-7"/>
              </w:rPr>
              <w:drawing>
                <wp:inline distT="0" distB="0" distL="0" distR="0">
                  <wp:extent cx="295275" cy="238125"/>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Eu-152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13,3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9,8</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Eu-152m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9,32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w:t>
            </w:r>
            <w:r w:rsidR="00951BA7">
              <w:rPr>
                <w:noProof/>
                <w:position w:val="-7"/>
              </w:rPr>
              <w:drawing>
                <wp:inline distT="0" distB="0" distL="0" distR="0">
                  <wp:extent cx="295275" cy="238125"/>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Eu-154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8,8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Eu-155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4,96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43</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Gd-153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242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44</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Gd-159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18,6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w:t>
            </w:r>
            <w:r w:rsidR="00951BA7">
              <w:rPr>
                <w:noProof/>
                <w:position w:val="-7"/>
              </w:rPr>
              <w:drawing>
                <wp:inline distT="0" distB="0" distL="0" distR="0">
                  <wp:extent cx="295275" cy="238125"/>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Tb-160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72,3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8,6</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Dy-165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2,33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w:t>
            </w:r>
            <w:r w:rsidR="00951BA7">
              <w:rPr>
                <w:noProof/>
                <w:position w:val="-7"/>
              </w:rPr>
              <w:drawing>
                <wp:inline distT="0" distB="0" distL="0" distR="0">
                  <wp:extent cx="295275" cy="238125"/>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w:t>
            </w:r>
            <w:r w:rsidR="00951BA7">
              <w:rPr>
                <w:noProof/>
                <w:position w:val="-7"/>
              </w:rPr>
              <w:drawing>
                <wp:inline distT="0" distB="0" distL="0" distR="0">
                  <wp:extent cx="276225" cy="238125"/>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Dy-166</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8,5</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60</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Ho-166</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1,12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9,7</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w:t>
            </w:r>
            <w:r w:rsidR="00951BA7">
              <w:rPr>
                <w:noProof/>
                <w:position w:val="-7"/>
              </w:rPr>
              <w:drawing>
                <wp:inline distT="0" distB="0" distL="0" distR="0">
                  <wp:extent cx="295275" cy="238125"/>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Er-169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9,3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37</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r w:rsidR="00951BA7">
              <w:rPr>
                <w:noProof/>
                <w:position w:val="-7"/>
              </w:rPr>
              <w:drawing>
                <wp:inline distT="0" distB="0" distL="0" distR="0">
                  <wp:extent cx="295275" cy="238125"/>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Er-171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7,52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38</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4,3·</w:t>
            </w:r>
            <w:r w:rsidR="00951BA7">
              <w:rPr>
                <w:noProof/>
                <w:position w:val="-7"/>
              </w:rPr>
              <w:drawing>
                <wp:inline distT="0" distB="0" distL="0" distR="0">
                  <wp:extent cx="295275" cy="238125"/>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Tm-170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129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Tm-171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1,92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w:t>
            </w:r>
            <w:r w:rsidR="00951BA7">
              <w:rPr>
                <w:noProof/>
                <w:position w:val="-7"/>
              </w:rPr>
              <w:drawing>
                <wp:inline distT="0" distB="0" distL="0" distR="0">
                  <wp:extent cx="295275" cy="238125"/>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86</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Yb-175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4,19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w:t>
            </w:r>
            <w:r w:rsidR="00951BA7">
              <w:rPr>
                <w:noProof/>
                <w:position w:val="-7"/>
              </w:rPr>
              <w:drawing>
                <wp:inline distT="0" distB="0" distL="0" distR="0">
                  <wp:extent cx="295275" cy="238125"/>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Lu-177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6,71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91</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Hf-181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42,4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Ta-182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115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W-181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121 сутки</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w:t>
            </w:r>
            <w:r w:rsidR="00951BA7">
              <w:rPr>
                <w:noProof/>
                <w:position w:val="-7"/>
              </w:rPr>
              <w:drawing>
                <wp:inline distT="0" distB="0" distL="0" distR="0">
                  <wp:extent cx="295275" cy="238125"/>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w:t>
            </w:r>
            <w:r w:rsidR="00951BA7">
              <w:rPr>
                <w:noProof/>
                <w:position w:val="-7"/>
              </w:rPr>
              <w:drawing>
                <wp:inline distT="0" distB="0" distL="0" distR="0">
                  <wp:extent cx="276225" cy="238125"/>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W-185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75,1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5,3·</w:t>
            </w:r>
            <w:r w:rsidR="00951BA7">
              <w:rPr>
                <w:noProof/>
                <w:position w:val="-7"/>
              </w:rPr>
              <w:drawing>
                <wp:inline distT="0" distB="0" distL="0" distR="0">
                  <wp:extent cx="295275" cy="238125"/>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W-187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23,9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w:t>
            </w:r>
            <w:r w:rsidR="00951BA7">
              <w:rPr>
                <w:noProof/>
                <w:position w:val="-7"/>
              </w:rPr>
              <w:drawing>
                <wp:inline distT="0" distB="0" distL="0" distR="0">
                  <wp:extent cx="295275" cy="238125"/>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Re-186</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3,78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92</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Re-188</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 часов</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9,7</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r w:rsidR="00951BA7">
              <w:rPr>
                <w:noProof/>
                <w:position w:val="-7"/>
              </w:rPr>
              <w:drawing>
                <wp:inline distT="0" distB="0" distL="0" distR="0">
                  <wp:extent cx="295275" cy="238125"/>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Os-185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72</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Os-191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60</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Os-191m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 часов</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r w:rsidR="00951BA7">
              <w:rPr>
                <w:noProof/>
                <w:position w:val="-7"/>
              </w:rPr>
              <w:drawing>
                <wp:inline distT="0" distB="0" distL="0" distR="0">
                  <wp:extent cx="295275" cy="238125"/>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6,8·</w:t>
            </w:r>
            <w:r w:rsidR="00951BA7">
              <w:rPr>
                <w:noProof/>
                <w:position w:val="-7"/>
              </w:rPr>
              <w:drawing>
                <wp:inline distT="0" distB="0" distL="0" distR="0">
                  <wp:extent cx="295275" cy="238125"/>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Os-193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1,25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r w:rsidR="00951BA7">
              <w:rPr>
                <w:noProof/>
                <w:position w:val="-7"/>
              </w:rPr>
              <w:drawing>
                <wp:inline distT="0" distB="0" distL="0" distR="0">
                  <wp:extent cx="295275" cy="238125"/>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Ir-190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12,1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46</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Ir-192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9,8</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Ir-194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19,1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r w:rsidR="00951BA7">
              <w:rPr>
                <w:noProof/>
                <w:position w:val="-7"/>
              </w:rPr>
              <w:drawing>
                <wp:inline distT="0" distB="0" distL="0" distR="0">
                  <wp:extent cx="295275" cy="238125"/>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Pt-191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40</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6,7·</w:t>
            </w:r>
            <w:r w:rsidR="00951BA7">
              <w:rPr>
                <w:noProof/>
                <w:position w:val="-7"/>
              </w:rPr>
              <w:drawing>
                <wp:inline distT="0" distB="0" distL="0" distR="0">
                  <wp:extent cx="295275" cy="238125"/>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Pt-193m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4,33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5,3·</w:t>
            </w:r>
            <w:r w:rsidR="00951BA7">
              <w:rPr>
                <w:noProof/>
                <w:position w:val="-7"/>
              </w:rPr>
              <w:drawing>
                <wp:inline distT="0" distB="0" distL="0" distR="0">
                  <wp:extent cx="295275" cy="238125"/>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Pt-197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18,3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34</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7,2</w:t>
            </w:r>
            <w:r>
              <w:t>·</w:t>
            </w:r>
            <w:r w:rsidR="00951BA7">
              <w:rPr>
                <w:noProof/>
                <w:position w:val="-7"/>
              </w:rPr>
              <w:drawing>
                <wp:inline distT="0" distB="0" distL="0" distR="0">
                  <wp:extent cx="295275" cy="238125"/>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Pt-197m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1,57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w:t>
            </w:r>
            <w:r w:rsidR="00951BA7">
              <w:rPr>
                <w:noProof/>
                <w:position w:val="-7"/>
              </w:rPr>
              <w:drawing>
                <wp:inline distT="0" distB="0" distL="0" distR="0">
                  <wp:extent cx="276225" cy="238125"/>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Au-198</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2,69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w:t>
            </w:r>
            <w:r w:rsidR="00951BA7">
              <w:rPr>
                <w:noProof/>
                <w:position w:val="-7"/>
              </w:rPr>
              <w:drawing>
                <wp:inline distT="0" distB="0" distL="0" distR="0">
                  <wp:extent cx="295275" cy="238125"/>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Au-199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r w:rsidR="00951BA7">
              <w:rPr>
                <w:noProof/>
                <w:position w:val="-7"/>
              </w:rPr>
              <w:drawing>
                <wp:inline distT="0" distB="0" distL="0" distR="0">
                  <wp:extent cx="295275" cy="238125"/>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Hg-197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2,67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60</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3,6·</w:t>
            </w:r>
            <w:r w:rsidR="00951BA7">
              <w:rPr>
                <w:noProof/>
                <w:position w:val="-7"/>
              </w:rPr>
              <w:drawing>
                <wp:inline distT="0" distB="0" distL="0" distR="0">
                  <wp:extent cx="295275" cy="238125"/>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Hg-197m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23,8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r w:rsidR="00951BA7">
              <w:rPr>
                <w:noProof/>
                <w:position w:val="-7"/>
              </w:rPr>
              <w:drawing>
                <wp:inline distT="0" distB="0" distL="0" distR="0">
                  <wp:extent cx="295275" cy="238125"/>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Hg-203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46,6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7,2</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46</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Tl-200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1,09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w:t>
            </w:r>
            <w:r w:rsidR="00951BA7">
              <w:rPr>
                <w:noProof/>
                <w:position w:val="-7"/>
              </w:rPr>
              <w:drawing>
                <wp:inline distT="0" distB="0" distL="0" distR="0">
                  <wp:extent cx="295275" cy="238125"/>
                  <wp:effectExtent l="0" t="0" r="0"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Tl-201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r w:rsidR="00951BA7">
              <w:rPr>
                <w:noProof/>
                <w:position w:val="-7"/>
              </w:rPr>
              <w:drawing>
                <wp:inline distT="0" distB="0" distL="0" distR="0">
                  <wp:extent cx="276225" cy="238125"/>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Tl-202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12,2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4,4·</w:t>
            </w:r>
            <w:r w:rsidR="00951BA7">
              <w:rPr>
                <w:noProof/>
                <w:position w:val="-7"/>
              </w:rPr>
              <w:drawing>
                <wp:inline distT="0" distB="0" distL="0" distR="0">
                  <wp:extent cx="295275" cy="238125"/>
                  <wp:effectExtent l="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Tl-204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3,78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r w:rsidR="00951BA7">
              <w:rPr>
                <w:noProof/>
                <w:position w:val="-7"/>
              </w:rPr>
              <w:drawing>
                <wp:inline distT="0" distB="0" distL="0" distR="0">
                  <wp:extent cx="295275" cy="238125"/>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Pb-203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2,17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57</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5,3·</w:t>
            </w:r>
            <w:r w:rsidR="00951BA7">
              <w:rPr>
                <w:noProof/>
                <w:position w:val="-7"/>
              </w:rPr>
              <w:drawing>
                <wp:inline distT="0" distB="0" distL="0" distR="0">
                  <wp:extent cx="295275" cy="238125"/>
                  <wp:effectExtent l="0" t="0" r="0"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Pb-210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22,3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10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r w:rsidR="00951BA7">
              <w:rPr>
                <w:noProof/>
                <w:position w:val="-7"/>
              </w:rPr>
              <w:drawing>
                <wp:inline distT="0" distB="0" distL="0" distR="0">
                  <wp:extent cx="314325" cy="238125"/>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0,11</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Pb-212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10,6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10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0,62</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Bi-206</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6,24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7,2</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65</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Bi-207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38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Bi-210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5,01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Bi-212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1,01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10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3,6</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Po-205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r w:rsidR="00951BA7">
              <w:rPr>
                <w:noProof/>
                <w:position w:val="-7"/>
              </w:rPr>
              <w:drawing>
                <wp:inline distT="0" distB="0" distL="0" distR="0">
                  <wp:extent cx="276225" cy="238125"/>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Po-207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5,83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Po-210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138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r w:rsidR="00951BA7">
              <w:rPr>
                <w:noProof/>
                <w:position w:val="-7"/>
              </w:rPr>
              <w:drawing>
                <wp:inline distT="0" distB="0" distL="0" distR="0">
                  <wp:extent cx="314325" cy="238125"/>
                  <wp:effectExtent l="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3,4·</w:t>
            </w:r>
            <w:r w:rsidR="00951BA7">
              <w:rPr>
                <w:noProof/>
                <w:position w:val="-7"/>
              </w:rPr>
              <w:drawing>
                <wp:inline distT="0" distB="0" distL="0" distR="0">
                  <wp:extent cx="314325" cy="238125"/>
                  <wp:effectExtent l="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At-211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7,21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1,05</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Rn-222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3,82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10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r w:rsidR="00951BA7">
              <w:rPr>
                <w:noProof/>
                <w:position w:val="-7"/>
              </w:rPr>
              <w:drawing>
                <wp:inline distT="0" distB="0" distL="0" distR="0">
                  <wp:extent cx="295275" cy="238125"/>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Ra-223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0,14</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w:t>
            </w:r>
            <w:r w:rsidR="00951BA7">
              <w:rPr>
                <w:noProof/>
                <w:position w:val="-7"/>
              </w:rPr>
              <w:drawing>
                <wp:inline distT="0" distB="0" distL="0" distR="0">
                  <wp:extent cx="314325" cy="238125"/>
                  <wp:effectExtent l="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Ra-224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3,66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10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3,7·</w:t>
            </w:r>
            <w:r w:rsidR="00951BA7">
              <w:rPr>
                <w:noProof/>
                <w:position w:val="-7"/>
              </w:rPr>
              <w:drawing>
                <wp:inline distT="0" distB="0" distL="0" distR="0">
                  <wp:extent cx="314325" cy="238125"/>
                  <wp:effectExtent l="0" t="0" r="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Ra-225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14,8 суто</w:t>
            </w:r>
            <w:r>
              <w:t>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0,14</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w:t>
            </w:r>
            <w:r w:rsidR="00951BA7">
              <w:rPr>
                <w:noProof/>
                <w:position w:val="-7"/>
              </w:rPr>
              <w:drawing>
                <wp:inline distT="0" distB="0" distL="0" distR="0">
                  <wp:extent cx="314325" cy="238125"/>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Ra-226</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r w:rsidR="00951BA7">
              <w:rPr>
                <w:noProof/>
                <w:position w:val="-7"/>
              </w:rPr>
              <w:drawing>
                <wp:inline distT="0" distB="0" distL="0" distR="0">
                  <wp:extent cx="276225" cy="238125"/>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10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4,9·</w:t>
            </w:r>
            <w:r w:rsidR="00951BA7">
              <w:rPr>
                <w:noProof/>
                <w:position w:val="-7"/>
              </w:rPr>
              <w:drawing>
                <wp:inline distT="0" distB="0" distL="0" distR="0">
                  <wp:extent cx="323850" cy="238125"/>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w:t>
            </w:r>
            <w:r w:rsidR="00951BA7">
              <w:rPr>
                <w:noProof/>
                <w:position w:val="-7"/>
              </w:rPr>
              <w:drawing>
                <wp:inline distT="0" distB="0" distL="0" distR="0">
                  <wp:extent cx="323850" cy="238125"/>
                  <wp:effectExtent l="0" t="0" r="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Ra-228</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5,75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10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r w:rsidR="00951BA7">
              <w:rPr>
                <w:noProof/>
                <w:position w:val="-7"/>
              </w:rPr>
              <w:drawing>
                <wp:inline distT="0" distB="0" distL="0" distR="0">
                  <wp:extent cx="314325" cy="238125"/>
                  <wp:effectExtent l="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w:t>
            </w:r>
            <w:r w:rsidR="00951BA7">
              <w:rPr>
                <w:noProof/>
                <w:position w:val="-7"/>
              </w:rPr>
              <w:drawing>
                <wp:inline distT="0" distB="0" distL="0" distR="0">
                  <wp:extent cx="323850" cy="238125"/>
                  <wp:effectExtent l="0" t="0" r="0"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Ac-228</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6,13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Th-227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18,7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r w:rsidR="00951BA7">
              <w:rPr>
                <w:noProof/>
                <w:position w:val="-7"/>
              </w:rPr>
              <w:drawing>
                <wp:inline distT="0" distB="0" distL="0" distR="0">
                  <wp:extent cx="323850" cy="238125"/>
                  <wp:effectExtent l="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Th-228</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1,91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w:t>
            </w:r>
            <w:r w:rsidR="00951BA7">
              <w:rPr>
                <w:noProof/>
                <w:position w:val="-7"/>
              </w:rPr>
              <w:drawing>
                <wp:inline distT="0" distB="0" distL="0" distR="0">
                  <wp:extent cx="295275" cy="238125"/>
                  <wp:effectExtent l="0" t="0" r="0"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Th-229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7,34·</w:t>
            </w:r>
            <w:r w:rsidR="00951BA7">
              <w:rPr>
                <w:noProof/>
                <w:position w:val="-7"/>
              </w:rPr>
              <w:drawing>
                <wp:inline distT="0" distB="0" distL="0" distR="0">
                  <wp:extent cx="276225" cy="238125"/>
                  <wp:effectExtent l="0" t="0" r="0"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w:t>
            </w:r>
            <w:r w:rsidR="00951BA7">
              <w:rPr>
                <w:noProof/>
                <w:position w:val="-7"/>
              </w:rPr>
              <w:drawing>
                <wp:inline distT="0" distB="0" distL="0" distR="0">
                  <wp:extent cx="323850" cy="238125"/>
                  <wp:effectExtent l="0" t="0" r="0"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w:t>
            </w:r>
            <w:r w:rsidR="00951BA7">
              <w:rPr>
                <w:noProof/>
                <w:position w:val="-7"/>
              </w:rPr>
              <w:drawing>
                <wp:inline distT="0" distB="0" distL="0" distR="0">
                  <wp:extent cx="295275" cy="238125"/>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Th-230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7,7·</w:t>
            </w:r>
            <w:r w:rsidR="00951BA7">
              <w:rPr>
                <w:noProof/>
                <w:position w:val="-7"/>
              </w:rPr>
              <w:drawing>
                <wp:inline distT="0" distB="0" distL="0" distR="0">
                  <wp:extent cx="295275" cy="238125"/>
                  <wp:effectExtent l="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6,5·</w:t>
            </w:r>
            <w:r w:rsidR="00951BA7">
              <w:rPr>
                <w:noProof/>
                <w:position w:val="-7"/>
              </w:rPr>
              <w:drawing>
                <wp:inline distT="0" distB="0" distL="0" distR="0">
                  <wp:extent cx="314325" cy="238125"/>
                  <wp:effectExtent l="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8,8·</w:t>
            </w:r>
            <w:r w:rsidR="00951BA7">
              <w:rPr>
                <w:noProof/>
                <w:position w:val="-7"/>
              </w:rPr>
              <w:drawing>
                <wp:inline distT="0" distB="0" distL="0" distR="0">
                  <wp:extent cx="295275" cy="238125"/>
                  <wp:effectExtent l="0" t="0" r="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Th-231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1,06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40</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w:t>
            </w:r>
            <w:r w:rsidR="00951BA7">
              <w:rPr>
                <w:noProof/>
                <w:position w:val="-7"/>
              </w:rPr>
              <w:drawing>
                <wp:inline distT="0" distB="0" distL="0" distR="0">
                  <wp:extent cx="295275" cy="238125"/>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Th-232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r w:rsidR="00951BA7">
              <w:rPr>
                <w:noProof/>
                <w:position w:val="-7"/>
              </w:rPr>
              <w:drawing>
                <wp:inline distT="0" distB="0" distL="0" distR="0">
                  <wp:extent cx="323850" cy="238125"/>
                  <wp:effectExtent l="0" t="0" r="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w:t>
              </w:r>
              <w:r>
                <w:rPr>
                  <w:color w:val="0000FF"/>
                </w:rPr>
                <w: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w:t>
            </w:r>
            <w:r w:rsidR="00951BA7">
              <w:rPr>
                <w:noProof/>
                <w:position w:val="-7"/>
              </w:rPr>
              <w:drawing>
                <wp:inline distT="0" distB="0" distL="0" distR="0">
                  <wp:extent cx="323850" cy="238125"/>
                  <wp:effectExtent l="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4,9·</w:t>
            </w:r>
            <w:r w:rsidR="00951BA7">
              <w:rPr>
                <w:noProof/>
                <w:position w:val="-7"/>
              </w:rPr>
              <w:drawing>
                <wp:inline distT="0" distB="0" distL="0" distR="0">
                  <wp:extent cx="295275" cy="238125"/>
                  <wp:effectExtent l="0" t="0" r="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Th-природный, включая Th-232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r w:rsidR="00951BA7">
              <w:rPr>
                <w:noProof/>
                <w:position w:val="-7"/>
              </w:rPr>
              <w:drawing>
                <wp:inline distT="0" distB="0" distL="0" distR="0">
                  <wp:extent cx="323850" cy="238125"/>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Th-234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24,1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Pa-230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0,14</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Pa-231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3,27·</w:t>
            </w:r>
            <w:r w:rsidR="00951BA7">
              <w:rPr>
                <w:noProof/>
                <w:position w:val="-7"/>
              </w:rPr>
              <w:drawing>
                <wp:inline distT="0" distB="0" distL="0" distR="0">
                  <wp:extent cx="295275" cy="238125"/>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r w:rsidR="00951BA7">
              <w:rPr>
                <w:noProof/>
                <w:position w:val="-7"/>
              </w:rPr>
              <w:drawing>
                <wp:inline distT="0" distB="0" distL="0" distR="0">
                  <wp:extent cx="323850" cy="238125"/>
                  <wp:effectExtent l="0" t="0" r="0"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r w:rsidR="00951BA7">
              <w:rPr>
                <w:noProof/>
                <w:position w:val="-7"/>
              </w:rPr>
              <w:drawing>
                <wp:inline distT="0" distB="0" distL="0" distR="0">
                  <wp:extent cx="342900" cy="238125"/>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Pa-233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U-230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20,8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10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0,25</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r w:rsidR="00951BA7">
              <w:rPr>
                <w:noProof/>
                <w:position w:val="-7"/>
              </w:rPr>
              <w:drawing>
                <wp:inline distT="0" distB="0" distL="0" distR="0">
                  <wp:extent cx="295275" cy="238125"/>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U-231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4,2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w:t>
            </w:r>
            <w:r w:rsidR="00951BA7">
              <w:rPr>
                <w:noProof/>
                <w:position w:val="-7"/>
              </w:rPr>
              <w:drawing>
                <wp:inline distT="0" distB="0" distL="0" distR="0">
                  <wp:extent cx="295275" cy="238125"/>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U-232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72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4,2·</w:t>
            </w:r>
            <w:r w:rsidR="00951BA7">
              <w:rPr>
                <w:noProof/>
                <w:position w:val="-7"/>
              </w:rPr>
              <w:drawing>
                <wp:inline distT="0" distB="0" distL="0" distR="0">
                  <wp:extent cx="314325" cy="238125"/>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r w:rsidR="00951BA7">
              <w:rPr>
                <w:noProof/>
                <w:position w:val="-7"/>
              </w:rPr>
              <w:drawing>
                <wp:inline distT="0" distB="0" distL="0" distR="0">
                  <wp:extent cx="323850" cy="238125"/>
                  <wp:effectExtent l="0" t="0" r="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U-233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1,58·</w:t>
            </w:r>
            <w:r w:rsidR="00951BA7">
              <w:rPr>
                <w:noProof/>
                <w:position w:val="-7"/>
              </w:rPr>
              <w:drawing>
                <wp:inline distT="0" distB="0" distL="0" distR="0">
                  <wp:extent cx="276225" cy="238125"/>
                  <wp:effectExtent l="0" t="0" r="0"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0,27</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w:t>
            </w:r>
            <w:r w:rsidR="00951BA7">
              <w:rPr>
                <w:noProof/>
                <w:position w:val="-7"/>
              </w:rPr>
              <w:drawing>
                <wp:inline distT="0" distB="0" distL="0" distR="0">
                  <wp:extent cx="323850" cy="238125"/>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U-234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2,44·</w:t>
            </w:r>
            <w:r w:rsidR="00951BA7">
              <w:rPr>
                <w:noProof/>
                <w:position w:val="-7"/>
              </w:rPr>
              <w:drawing>
                <wp:inline distT="0" distB="0" distL="0" distR="0">
                  <wp:extent cx="276225" cy="238125"/>
                  <wp:effectExtent l="0" t="0" r="0"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0,28</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w:t>
            </w:r>
            <w:r w:rsidR="00951BA7">
              <w:rPr>
                <w:noProof/>
                <w:position w:val="-7"/>
              </w:rPr>
              <w:drawing>
                <wp:inline distT="0" distB="0" distL="0" distR="0">
                  <wp:extent cx="323850" cy="238125"/>
                  <wp:effectExtent l="0" t="0" r="0"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U-235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7,04·</w:t>
            </w:r>
            <w:r w:rsidR="00951BA7">
              <w:rPr>
                <w:noProof/>
                <w:position w:val="-7"/>
              </w:rPr>
              <w:drawing>
                <wp:inline distT="0" distB="0" distL="0" distR="0">
                  <wp:extent cx="276225" cy="238125"/>
                  <wp:effectExtent l="0" t="0" r="0"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10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3,7·</w:t>
            </w:r>
            <w:r w:rsidR="00951BA7">
              <w:rPr>
                <w:noProof/>
                <w:position w:val="-7"/>
              </w:rPr>
              <w:drawing>
                <wp:inline distT="0" distB="0" distL="0" distR="0">
                  <wp:extent cx="314325" cy="238125"/>
                  <wp:effectExtent l="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U-236</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2,34·</w:t>
            </w:r>
            <w:r w:rsidR="00951BA7">
              <w:rPr>
                <w:noProof/>
                <w:position w:val="-7"/>
              </w:rPr>
              <w:drawing>
                <wp:inline distT="0" distB="0" distL="0" distR="0">
                  <wp:extent cx="276225" cy="238125"/>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w:t>
            </w:r>
            <w:r w:rsidR="00951BA7">
              <w:rPr>
                <w:noProof/>
                <w:position w:val="-7"/>
              </w:rPr>
              <w:drawing>
                <wp:inline distT="0" distB="0" distL="0" distR="0">
                  <wp:extent cx="323850" cy="238125"/>
                  <wp:effectExtent l="0" t="0" r="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U-237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6,75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65</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U-238</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4,47·</w:t>
            </w:r>
            <w:r w:rsidR="00951BA7">
              <w:rPr>
                <w:noProof/>
                <w:position w:val="-7"/>
              </w:rPr>
              <w:drawing>
                <wp:inline distT="0" distB="0" distL="0" distR="0">
                  <wp:extent cx="276225" cy="238125"/>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10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w:t>
            </w:r>
            <w:r w:rsidR="00951BA7">
              <w:rPr>
                <w:noProof/>
                <w:position w:val="-7"/>
              </w:rPr>
              <w:drawing>
                <wp:inline distT="0" distB="0" distL="0" distR="0">
                  <wp:extent cx="323850" cy="238125"/>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U-природный</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4,47·</w:t>
            </w:r>
            <w:r w:rsidR="00951BA7">
              <w:rPr>
                <w:noProof/>
                <w:position w:val="-7"/>
              </w:rPr>
              <w:drawing>
                <wp:inline distT="0" distB="0" distL="0" distR="0">
                  <wp:extent cx="276225" cy="238125"/>
                  <wp:effectExtent l="0" t="0" r="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U-240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14,1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r w:rsidR="00951BA7">
              <w:rPr>
                <w:noProof/>
                <w:position w:val="-7"/>
              </w:rPr>
              <w:drawing>
                <wp:inline distT="0" distB="0" distL="0" distR="0">
                  <wp:extent cx="295275" cy="238125"/>
                  <wp:effectExtent l="0" t="0" r="0"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U-240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14,1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10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Np-237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2,14·</w:t>
            </w:r>
            <w:r w:rsidR="00951BA7">
              <w:rPr>
                <w:noProof/>
                <w:position w:val="-7"/>
              </w:rPr>
              <w:drawing>
                <wp:inline distT="0" distB="0" distL="0" distR="0">
                  <wp:extent cx="276225" cy="238125"/>
                  <wp:effectExtent l="0" t="0" r="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0,13</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r w:rsidR="00951BA7">
              <w:rPr>
                <w:noProof/>
                <w:position w:val="-7"/>
              </w:rPr>
              <w:drawing>
                <wp:inline distT="0" distB="0" distL="0" distR="0">
                  <wp:extent cx="295275" cy="238125"/>
                  <wp:effectExtent l="0" t="0" r="0"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Np-239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2,36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r w:rsidR="00951BA7">
              <w:rPr>
                <w:noProof/>
                <w:position w:val="-7"/>
              </w:rPr>
              <w:drawing>
                <wp:inline distT="0" distB="0" distL="0" distR="0">
                  <wp:extent cx="295275" cy="238125"/>
                  <wp:effectExtent l="0" t="0" r="0"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Np-240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1,08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r w:rsidR="00951BA7">
              <w:rPr>
                <w:noProof/>
                <w:position w:val="-7"/>
              </w:rPr>
              <w:drawing>
                <wp:inline distT="0" distB="0" distL="0" distR="0">
                  <wp:extent cx="276225" cy="238125"/>
                  <wp:effectExtent l="0" t="0" r="0"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Pu-234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8,8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85</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5,2</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Pu-236</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2,85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0,16</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6,2·</w:t>
            </w:r>
            <w:r w:rsidR="00951BA7">
              <w:rPr>
                <w:noProof/>
                <w:position w:val="-7"/>
              </w:rPr>
              <w:drawing>
                <wp:inline distT="0" distB="0" distL="0" distR="0">
                  <wp:extent cx="295275" cy="238125"/>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Pu-237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45,3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r w:rsidR="00951BA7">
              <w:rPr>
                <w:noProof/>
                <w:position w:val="-7"/>
              </w:rPr>
              <w:drawing>
                <wp:inline distT="0" distB="0" distL="0" distR="0">
                  <wp:extent cx="295275" cy="238125"/>
                  <wp:effectExtent l="0" t="0" r="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w:t>
            </w:r>
            <w:r w:rsidR="00951BA7">
              <w:rPr>
                <w:noProof/>
                <w:position w:val="-7"/>
              </w:rPr>
              <w:drawing>
                <wp:inline distT="0" distB="0" distL="0" distR="0">
                  <wp:extent cx="295275" cy="238125"/>
                  <wp:effectExtent l="0" t="0" r="0"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Pu-238</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87,7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w:t>
            </w:r>
            <w:r w:rsidR="00951BA7">
              <w:rPr>
                <w:noProof/>
                <w:position w:val="-7"/>
              </w:rPr>
              <w:drawing>
                <wp:inline distT="0" distB="0" distL="0" distR="0">
                  <wp:extent cx="323850" cy="238125"/>
                  <wp:effectExtent l="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r w:rsidR="00951BA7">
              <w:rPr>
                <w:noProof/>
                <w:position w:val="-7"/>
              </w:rPr>
              <w:drawing>
                <wp:inline distT="0" distB="0" distL="0" distR="0">
                  <wp:extent cx="295275" cy="238125"/>
                  <wp:effectExtent l="0" t="0" r="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Pu-239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2,41·</w:t>
            </w:r>
            <w:r w:rsidR="00951BA7">
              <w:rPr>
                <w:noProof/>
                <w:position w:val="-7"/>
              </w:rPr>
              <w:drawing>
                <wp:inline distT="0" distB="0" distL="0" distR="0">
                  <wp:extent cx="295275" cy="238125"/>
                  <wp:effectExtent l="0" t="0" r="0"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5,5·</w:t>
            </w:r>
            <w:r w:rsidR="00951BA7">
              <w:rPr>
                <w:noProof/>
                <w:position w:val="-7"/>
              </w:rPr>
              <w:drawing>
                <wp:inline distT="0" distB="0" distL="0" distR="0">
                  <wp:extent cx="323850" cy="238125"/>
                  <wp:effectExtent l="0" t="0" r="0" b="0"/>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w:t>
            </w:r>
            <w:r w:rsidR="00951BA7">
              <w:rPr>
                <w:noProof/>
                <w:position w:val="-7"/>
              </w:rPr>
              <w:drawing>
                <wp:inline distT="0" distB="0" distL="0" distR="0">
                  <wp:extent cx="295275" cy="238125"/>
                  <wp:effectExtent l="0" t="0" r="0" b="0"/>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Pu-240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6,54·</w:t>
            </w:r>
            <w:r w:rsidR="00951BA7">
              <w:rPr>
                <w:noProof/>
                <w:position w:val="-7"/>
              </w:rPr>
              <w:drawing>
                <wp:inline distT="0" distB="0" distL="0" distR="0">
                  <wp:extent cx="276225" cy="238125"/>
                  <wp:effectExtent l="0" t="0" r="0" b="0"/>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5,5·</w:t>
            </w:r>
            <w:r w:rsidR="00951BA7">
              <w:rPr>
                <w:noProof/>
                <w:position w:val="-7"/>
              </w:rPr>
              <w:drawing>
                <wp:inline distT="0" distB="0" distL="0" distR="0">
                  <wp:extent cx="323850" cy="238125"/>
                  <wp:effectExtent l="0" t="0" r="0" b="0"/>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w:t>
            </w:r>
            <w:r w:rsidR="00951BA7">
              <w:rPr>
                <w:noProof/>
                <w:position w:val="-7"/>
              </w:rPr>
              <w:drawing>
                <wp:inline distT="0" distB="0" distL="0" distR="0">
                  <wp:extent cx="295275" cy="238125"/>
                  <wp:effectExtent l="0" t="0" r="0" b="0"/>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Pu-241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14,4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0,14</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Pu-242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3,76·</w:t>
            </w:r>
            <w:r w:rsidR="00951BA7">
              <w:rPr>
                <w:noProof/>
                <w:position w:val="-7"/>
              </w:rPr>
              <w:drawing>
                <wp:inline distT="0" distB="0" distL="0" distR="0">
                  <wp:extent cx="276225" cy="238125"/>
                  <wp:effectExtent l="0" t="0" r="0"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5,7·</w:t>
            </w:r>
            <w:r w:rsidR="00951BA7">
              <w:rPr>
                <w:noProof/>
                <w:position w:val="-7"/>
              </w:rPr>
              <w:drawing>
                <wp:inline distT="0" distB="0" distL="0" distR="0">
                  <wp:extent cx="323850" cy="238125"/>
                  <wp:effectExtent l="0" t="0" r="0"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w:t>
            </w:r>
            <w:r w:rsidR="00951BA7">
              <w:rPr>
                <w:noProof/>
                <w:position w:val="-7"/>
              </w:rPr>
              <w:drawing>
                <wp:inline distT="0" distB="0" distL="0" distR="0">
                  <wp:extent cx="295275" cy="238125"/>
                  <wp:effectExtent l="0" t="0" r="0" b="0"/>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Pu-243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4,95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494"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r w:rsidR="00951BA7">
              <w:rPr>
                <w:noProof/>
                <w:position w:val="-7"/>
              </w:rPr>
              <w:drawing>
                <wp:inline distT="0" distB="0" distL="0" distR="0">
                  <wp:extent cx="295275" cy="238125"/>
                  <wp:effectExtent l="0" t="0" r="0" b="0"/>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w:t>
            </w:r>
            <w:r w:rsidR="00951BA7">
              <w:rPr>
                <w:noProof/>
                <w:position w:val="-7"/>
              </w:rPr>
              <w:drawing>
                <wp:inline distT="0" distB="0" distL="0" distR="0">
                  <wp:extent cx="276225" cy="238125"/>
                  <wp:effectExtent l="0" t="0" r="0" b="0"/>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Pu-244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8,26·</w:t>
            </w:r>
            <w:r w:rsidR="00951BA7">
              <w:rPr>
                <w:noProof/>
                <w:position w:val="-7"/>
              </w:rPr>
              <w:drawing>
                <wp:inline distT="0" distB="0" distL="0" distR="0">
                  <wp:extent cx="276225" cy="238125"/>
                  <wp:effectExtent l="0" t="0" r="0" b="0"/>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5,7·</w:t>
            </w:r>
            <w:r w:rsidR="00951BA7">
              <w:rPr>
                <w:noProof/>
                <w:position w:val="-7"/>
              </w:rPr>
              <w:drawing>
                <wp:inline distT="0" distB="0" distL="0" distR="0">
                  <wp:extent cx="314325" cy="238125"/>
                  <wp:effectExtent l="0" t="0" r="0" b="0"/>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w:t>
            </w:r>
            <w:r w:rsidR="00951BA7">
              <w:rPr>
                <w:noProof/>
                <w:position w:val="-7"/>
              </w:rPr>
              <w:drawing>
                <wp:inline distT="0" distB="0" distL="0" distR="0">
                  <wp:extent cx="295275" cy="238125"/>
                  <wp:effectExtent l="0" t="0" r="0" b="0"/>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Am-241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432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6,9·</w:t>
            </w:r>
            <w:r w:rsidR="00951BA7">
              <w:rPr>
                <w:noProof/>
                <w:position w:val="-7"/>
              </w:rPr>
              <w:drawing>
                <wp:inline distT="0" distB="0" distL="0" distR="0">
                  <wp:extent cx="323850" cy="238125"/>
                  <wp:effectExtent l="0" t="0" r="0"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w:t>
            </w:r>
            <w:r w:rsidR="00951BA7">
              <w:rPr>
                <w:noProof/>
                <w:position w:val="-7"/>
              </w:rPr>
              <w:drawing>
                <wp:inline distT="0" distB="0" distL="0" distR="0">
                  <wp:extent cx="295275" cy="238125"/>
                  <wp:effectExtent l="0" t="0" r="0"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Am-242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 часов</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46</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6,5</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Am-</w:t>
            </w:r>
            <w:r>
              <w:t>242m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152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7,2·</w:t>
            </w:r>
            <w:r w:rsidR="00951BA7">
              <w:rPr>
                <w:noProof/>
                <w:position w:val="-7"/>
              </w:rPr>
              <w:drawing>
                <wp:inline distT="0" distB="0" distL="0" distR="0">
                  <wp:extent cx="323850" cy="238125"/>
                  <wp:effectExtent l="0" t="0" r="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w:t>
            </w:r>
            <w:r w:rsidR="00951BA7">
              <w:rPr>
                <w:noProof/>
                <w:position w:val="-7"/>
              </w:rPr>
              <w:drawing>
                <wp:inline distT="0" distB="0" distL="0" distR="0">
                  <wp:extent cx="295275" cy="238125"/>
                  <wp:effectExtent l="0" t="0" r="0" b="0"/>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Am-243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7,38·</w:t>
            </w:r>
            <w:r w:rsidR="00951BA7">
              <w:rPr>
                <w:noProof/>
                <w:position w:val="-7"/>
              </w:rPr>
              <w:drawing>
                <wp:inline distT="0" distB="0" distL="0" distR="0">
                  <wp:extent cx="276225" cy="238125"/>
                  <wp:effectExtent l="0" t="0" r="0" b="0"/>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 </w:t>
            </w:r>
            <w:hyperlink w:anchor="Par3336" w:tooltip="&lt;***&gt; Удельная активность отмеченных радионуклидов приведена в условиях их равновесия с дочерними радионуклидами, приведенными ниже:" w:history="1">
              <w:r>
                <w:rPr>
                  <w:color w:val="0000FF"/>
                </w:rPr>
                <w:t>&lt;***&gt;</w:t>
              </w:r>
            </w:hyperlink>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6,9·</w:t>
            </w:r>
            <w:r w:rsidR="00951BA7">
              <w:rPr>
                <w:noProof/>
                <w:position w:val="-7"/>
              </w:rPr>
              <w:drawing>
                <wp:inline distT="0" distB="0" distL="0" distR="0">
                  <wp:extent cx="323850" cy="238125"/>
                  <wp:effectExtent l="0" t="0" r="0" b="0"/>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w:t>
            </w:r>
            <w:r w:rsidR="00951BA7">
              <w:rPr>
                <w:noProof/>
                <w:position w:val="-7"/>
              </w:rPr>
              <w:drawing>
                <wp:inline distT="0" distB="0" distL="0" distR="0">
                  <wp:extent cx="295275" cy="238125"/>
                  <wp:effectExtent l="0" t="0" r="0" b="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Cm-242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163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w:t>
            </w:r>
            <w:r w:rsidR="00951BA7">
              <w:rPr>
                <w:noProof/>
                <w:position w:val="-7"/>
              </w:rPr>
              <w:drawing>
                <wp:inline distT="0" distB="0" distL="0" distR="0">
                  <wp:extent cx="314325" cy="238125"/>
                  <wp:effectExtent l="0" t="0" r="0" b="0"/>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Cm-243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28,5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9,1·</w:t>
            </w:r>
            <w:r w:rsidR="00951BA7">
              <w:rPr>
                <w:noProof/>
                <w:position w:val="-7"/>
              </w:rPr>
              <w:drawing>
                <wp:inline distT="0" distB="0" distL="0" distR="0">
                  <wp:extent cx="323850" cy="238125"/>
                  <wp:effectExtent l="0" t="0" r="0" b="0"/>
                  <wp:docPr id="510"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w:t>
            </w:r>
            <w:r w:rsidR="00951BA7">
              <w:rPr>
                <w:noProof/>
                <w:position w:val="-7"/>
              </w:rPr>
              <w:drawing>
                <wp:inline distT="0" distB="0" distL="0" distR="0">
                  <wp:extent cx="295275" cy="238125"/>
                  <wp:effectExtent l="0" t="0" r="0" b="0"/>
                  <wp:docPr id="511"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Cm-244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18,1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4,6·</w:t>
            </w:r>
            <w:r w:rsidR="00951BA7">
              <w:rPr>
                <w:noProof/>
                <w:position w:val="-7"/>
              </w:rPr>
              <w:drawing>
                <wp:inline distT="0" distB="0" distL="0" distR="0">
                  <wp:extent cx="295275" cy="238125"/>
                  <wp:effectExtent l="0" t="0" r="0" b="0"/>
                  <wp:docPr id="512"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Cm-245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8,5·</w:t>
            </w:r>
            <w:r w:rsidR="00951BA7">
              <w:rPr>
                <w:noProof/>
                <w:position w:val="-7"/>
              </w:rPr>
              <w:drawing>
                <wp:inline distT="0" distB="0" distL="0" distR="0">
                  <wp:extent cx="276225" cy="238125"/>
                  <wp:effectExtent l="0" t="0" r="0" b="0"/>
                  <wp:docPr id="513"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6,5·</w:t>
            </w:r>
            <w:r w:rsidR="00951BA7">
              <w:rPr>
                <w:noProof/>
                <w:position w:val="-7"/>
              </w:rPr>
              <w:drawing>
                <wp:inline distT="0" distB="0" distL="0" distR="0">
                  <wp:extent cx="323850" cy="238125"/>
                  <wp:effectExtent l="0" t="0" r="0" b="0"/>
                  <wp:docPr id="514" name="Рисунок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w:t>
            </w:r>
            <w:r w:rsidR="00951BA7">
              <w:rPr>
                <w:noProof/>
                <w:position w:val="-7"/>
              </w:rPr>
              <w:drawing>
                <wp:inline distT="0" distB="0" distL="0" distR="0">
                  <wp:extent cx="295275" cy="238125"/>
                  <wp:effectExtent l="0" t="0" r="0" b="0"/>
                  <wp:docPr id="515" name="Рисунок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259.</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Cm-246</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4,73·</w:t>
            </w:r>
            <w:r w:rsidR="00951BA7">
              <w:rPr>
                <w:noProof/>
                <w:position w:val="-7"/>
              </w:rPr>
              <w:drawing>
                <wp:inline distT="0" distB="0" distL="0" distR="0">
                  <wp:extent cx="276225" cy="238125"/>
                  <wp:effectExtent l="0" t="0" r="0" b="0"/>
                  <wp:docPr id="516" name="Рисунок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6,5·</w:t>
            </w:r>
            <w:r w:rsidR="00951BA7">
              <w:rPr>
                <w:noProof/>
                <w:position w:val="-7"/>
              </w:rPr>
              <w:drawing>
                <wp:inline distT="0" distB="0" distL="0" distR="0">
                  <wp:extent cx="323850" cy="238125"/>
                  <wp:effectExtent l="0" t="0" r="0" b="0"/>
                  <wp:docPr id="517" name="Рисунок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w:t>
            </w:r>
            <w:r w:rsidR="00951BA7">
              <w:rPr>
                <w:noProof/>
                <w:position w:val="-7"/>
              </w:rPr>
              <w:drawing>
                <wp:inline distT="0" distB="0" distL="0" distR="0">
                  <wp:extent cx="295275" cy="238125"/>
                  <wp:effectExtent l="0" t="0" r="0" b="0"/>
                  <wp:docPr id="518" name="Рисунок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Cm-247</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1,56·</w:t>
            </w:r>
            <w:r w:rsidR="00951BA7">
              <w:rPr>
                <w:noProof/>
                <w:position w:val="-7"/>
              </w:rPr>
              <w:drawing>
                <wp:inline distT="0" distB="0" distL="0" distR="0">
                  <wp:extent cx="276225" cy="238125"/>
                  <wp:effectExtent l="0" t="0" r="0" b="0"/>
                  <wp:docPr id="519" name="Рисунок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7,2·</w:t>
            </w:r>
            <w:r w:rsidR="00951BA7">
              <w:rPr>
                <w:noProof/>
                <w:position w:val="-7"/>
              </w:rPr>
              <w:drawing>
                <wp:inline distT="0" distB="0" distL="0" distR="0">
                  <wp:extent cx="323850" cy="238125"/>
                  <wp:effectExtent l="0" t="0" r="0" b="0"/>
                  <wp:docPr id="520"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w:t>
            </w:r>
            <w:r w:rsidR="00951BA7">
              <w:rPr>
                <w:noProof/>
                <w:position w:val="-7"/>
              </w:rPr>
              <w:drawing>
                <wp:inline distT="0" distB="0" distL="0" distR="0">
                  <wp:extent cx="295275" cy="238125"/>
                  <wp:effectExtent l="0" t="0" r="0" b="0"/>
                  <wp:docPr id="521" name="Рисунок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Cm-248</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3,39·</w:t>
            </w:r>
            <w:r w:rsidR="00951BA7">
              <w:rPr>
                <w:noProof/>
                <w:position w:val="-7"/>
              </w:rPr>
              <w:drawing>
                <wp:inline distT="0" distB="0" distL="0" distR="0">
                  <wp:extent cx="276225" cy="238125"/>
                  <wp:effectExtent l="0" t="0" r="0" b="0"/>
                  <wp:docPr id="522" name="Рисунок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w:t>
            </w:r>
            <w:r w:rsidR="00951BA7">
              <w:rPr>
                <w:noProof/>
                <w:position w:val="-7"/>
              </w:rPr>
              <w:drawing>
                <wp:inline distT="0" distB="0" distL="0" distR="0">
                  <wp:extent cx="314325" cy="238125"/>
                  <wp:effectExtent l="0" t="0" r="0" b="0"/>
                  <wp:docPr id="523" name="Рисунок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8,2·</w:t>
            </w:r>
            <w:r w:rsidR="00951BA7">
              <w:rPr>
                <w:noProof/>
                <w:position w:val="-7"/>
              </w:rPr>
              <w:drawing>
                <wp:inline distT="0" distB="0" distL="0" distR="0">
                  <wp:extent cx="323850" cy="238125"/>
                  <wp:effectExtent l="0" t="0" r="0" b="0"/>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Bk-249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320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525"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0,77</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Cf-246</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1,49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526"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4,2</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0,24</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Cf-248</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0,49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r w:rsidR="00951BA7">
              <w:rPr>
                <w:noProof/>
                <w:position w:val="-7"/>
              </w:rPr>
              <w:drawing>
                <wp:inline distT="0" distB="0" distL="0" distR="0">
                  <wp:extent cx="314325" cy="238125"/>
                  <wp:effectExtent l="0" t="0" r="0" b="0"/>
                  <wp:docPr id="527" name="Рисунок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Cf-249</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350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3,9·</w:t>
            </w:r>
            <w:r w:rsidR="00951BA7">
              <w:rPr>
                <w:noProof/>
                <w:position w:val="-7"/>
              </w:rPr>
              <w:drawing>
                <wp:inline distT="0" distB="0" distL="0" distR="0">
                  <wp:extent cx="323850" cy="238125"/>
                  <wp:effectExtent l="0" t="0" r="0" b="0"/>
                  <wp:docPr id="528" name="Рисунок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w:t>
            </w:r>
            <w:r w:rsidR="00951BA7">
              <w:rPr>
                <w:noProof/>
                <w:position w:val="-7"/>
              </w:rPr>
              <w:drawing>
                <wp:inline distT="0" distB="0" distL="0" distR="0">
                  <wp:extent cx="295275" cy="238125"/>
                  <wp:effectExtent l="0" t="0" r="0" b="0"/>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266.</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Cf-250</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13,1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8,6·</w:t>
            </w:r>
            <w:r w:rsidR="00951BA7">
              <w:rPr>
                <w:noProof/>
                <w:position w:val="-7"/>
              </w:rPr>
              <w:drawing>
                <wp:inline distT="0" distB="0" distL="0" distR="0">
                  <wp:extent cx="323850" cy="238125"/>
                  <wp:effectExtent l="0" t="0" r="0" b="0"/>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3,6·</w:t>
            </w:r>
            <w:r w:rsidR="00951BA7">
              <w:rPr>
                <w:noProof/>
                <w:position w:val="-7"/>
              </w:rPr>
              <w:drawing>
                <wp:inline distT="0" distB="0" distL="0" distR="0">
                  <wp:extent cx="295275" cy="238125"/>
                  <wp:effectExtent l="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267.</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Cf-251</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898 лет</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3,8·</w:t>
            </w:r>
            <w:r w:rsidR="00951BA7">
              <w:rPr>
                <w:noProof/>
                <w:position w:val="-7"/>
              </w:rPr>
              <w:drawing>
                <wp:inline distT="0" distB="0" distL="0" distR="0">
                  <wp:extent cx="323850" cy="238125"/>
                  <wp:effectExtent l="0" t="0" r="0" b="0"/>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w:t>
            </w:r>
            <w:r w:rsidR="00951BA7">
              <w:rPr>
                <w:noProof/>
                <w:position w:val="-7"/>
              </w:rPr>
              <w:drawing>
                <wp:inline distT="0" distB="0" distL="0" distR="0">
                  <wp:extent cx="295275" cy="238125"/>
                  <wp:effectExtent l="0" t="0" r="0" b="0"/>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268.</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Cf-252</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2,64 года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0,15</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5,6·</w:t>
            </w:r>
            <w:r w:rsidR="00951BA7">
              <w:rPr>
                <w:noProof/>
                <w:position w:val="-7"/>
              </w:rPr>
              <w:drawing>
                <wp:inline distT="0" distB="0" distL="0" distR="0">
                  <wp:extent cx="295275" cy="238125"/>
                  <wp:effectExtent l="0" t="0" r="0" b="0"/>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269</w:t>
            </w:r>
            <w:r>
              <w:t>.</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Cf-253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17,8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9,8</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r w:rsidR="00951BA7">
              <w:rPr>
                <w:noProof/>
                <w:position w:val="-7"/>
              </w:rPr>
              <w:drawing>
                <wp:inline distT="0" distB="0" distL="0" distR="0">
                  <wp:extent cx="314325" cy="238125"/>
                  <wp:effectExtent l="0" t="0" r="0"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270.</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Cf-254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60,5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3,4·</w:t>
            </w:r>
            <w:r w:rsidR="00951BA7">
              <w:rPr>
                <w:noProof/>
                <w:position w:val="-7"/>
              </w:rPr>
              <w:drawing>
                <wp:inline distT="0" distB="0" distL="0" distR="0">
                  <wp:extent cx="323850" cy="238125"/>
                  <wp:effectExtent l="0" t="0" r="0" b="0"/>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r w:rsidR="00951BA7">
              <w:rPr>
                <w:noProof/>
                <w:position w:val="-7"/>
              </w:rPr>
              <w:drawing>
                <wp:inline distT="0" distB="0" distL="0" distR="0">
                  <wp:extent cx="295275" cy="238125"/>
                  <wp:effectExtent l="0" t="0" r="0" b="0"/>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271.</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Es-253</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20,5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w:t>
            </w:r>
            <w:r w:rsidR="00951BA7">
              <w:rPr>
                <w:noProof/>
                <w:position w:val="-7"/>
              </w:rPr>
              <w:drawing>
                <wp:inline distT="0" distB="0" distL="0" distR="0">
                  <wp:extent cx="323850" cy="238125"/>
                  <wp:effectExtent l="0" t="0" r="0" b="0"/>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272.</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Es-254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276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0,49</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r w:rsidR="00951BA7">
              <w:rPr>
                <w:noProof/>
                <w:position w:val="-7"/>
              </w:rPr>
              <w:drawing>
                <wp:inline distT="0" distB="0" distL="0" distR="0">
                  <wp:extent cx="323850" cy="238125"/>
                  <wp:effectExtent l="0" t="0" r="0" b="0"/>
                  <wp:docPr id="541"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273.</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Es-254m</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1,64 суток</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542"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0,23</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274.</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Fm-254</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3,24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95275" cy="238125"/>
                  <wp:effectExtent l="0" t="0" r="0" b="0"/>
                  <wp:docPr id="543"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w:t>
            </w:r>
          </w:p>
        </w:tc>
      </w:tr>
      <w:tr w:rsidR="00000000">
        <w:tc>
          <w:tcPr>
            <w:tcW w:w="702"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275.</w:t>
            </w:r>
          </w:p>
        </w:tc>
        <w:tc>
          <w:tcPr>
            <w:tcW w:w="193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Fm-255</w:t>
            </w:r>
          </w:p>
        </w:tc>
        <w:tc>
          <w:tcPr>
            <w:tcW w:w="24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20,1 часа</w:t>
            </w:r>
          </w:p>
        </w:tc>
        <w:tc>
          <w:tcPr>
            <w:tcW w:w="1480"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r w:rsidR="00951BA7">
              <w:rPr>
                <w:noProof/>
                <w:position w:val="-7"/>
              </w:rPr>
              <w:drawing>
                <wp:inline distT="0" distB="0" distL="0" distR="0">
                  <wp:extent cx="276225" cy="238125"/>
                  <wp:effectExtent l="0" t="0" r="0" b="0"/>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1481"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2354"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0,4</w:t>
            </w:r>
          </w:p>
        </w:tc>
      </w:tr>
    </w:tbl>
    <w:p w:rsidR="00000000" w:rsidRDefault="00D55B23">
      <w:pPr>
        <w:pStyle w:val="ConsPlusNormal"/>
        <w:jc w:val="center"/>
        <w:sectPr w:rsidR="00000000">
          <w:headerReference w:type="default" r:id="rId224"/>
          <w:footerReference w:type="default" r:id="rId225"/>
          <w:pgSz w:w="16838" w:h="11906" w:orient="landscape"/>
          <w:pgMar w:top="1133" w:right="1440" w:bottom="566" w:left="1440" w:header="0" w:footer="0" w:gutter="0"/>
          <w:cols w:space="720"/>
          <w:noEndnote/>
        </w:sectPr>
      </w:pPr>
    </w:p>
    <w:p w:rsidR="00000000" w:rsidRDefault="00D55B23">
      <w:pPr>
        <w:pStyle w:val="ConsPlusNormal"/>
        <w:ind w:firstLine="540"/>
        <w:jc w:val="both"/>
      </w:pPr>
    </w:p>
    <w:p w:rsidR="00000000" w:rsidRDefault="00D55B23">
      <w:pPr>
        <w:pStyle w:val="ConsPlusNormal"/>
        <w:ind w:firstLine="540"/>
        <w:jc w:val="both"/>
      </w:pPr>
      <w:r>
        <w:t>--------------------------------</w:t>
      </w:r>
    </w:p>
    <w:p w:rsidR="00000000" w:rsidRDefault="00D55B23">
      <w:pPr>
        <w:pStyle w:val="ConsPlusNormal"/>
        <w:spacing w:before="240"/>
        <w:ind w:firstLine="540"/>
        <w:jc w:val="both"/>
      </w:pPr>
      <w:bookmarkStart w:id="27" w:name="Par3334"/>
      <w:bookmarkEnd w:id="27"/>
      <w:r>
        <w:t>&lt;*&gt; Справочные значения.</w:t>
      </w:r>
    </w:p>
    <w:p w:rsidR="00000000" w:rsidRDefault="00D55B23">
      <w:pPr>
        <w:pStyle w:val="ConsPlusNormal"/>
        <w:spacing w:before="240"/>
        <w:ind w:firstLine="540"/>
        <w:jc w:val="both"/>
      </w:pPr>
      <w:bookmarkStart w:id="28" w:name="Par3335"/>
      <w:bookmarkEnd w:id="28"/>
      <w:r>
        <w:t>&lt;**&gt; Объемная активность при давлении 1 атм.</w:t>
      </w:r>
    </w:p>
    <w:p w:rsidR="00000000" w:rsidRDefault="00D55B23">
      <w:pPr>
        <w:pStyle w:val="ConsPlusNormal"/>
        <w:spacing w:before="240"/>
        <w:ind w:firstLine="540"/>
        <w:jc w:val="both"/>
      </w:pPr>
      <w:bookmarkStart w:id="29" w:name="Par3336"/>
      <w:bookmarkEnd w:id="29"/>
      <w:r>
        <w:t>&lt;***&gt; Удельная активность отмеченных радионуклидов приведена в условиях их равновесия с дочерними радионуклидами, приведенными ниже:</w:t>
      </w:r>
    </w:p>
    <w:p w:rsidR="00000000" w:rsidRDefault="00D55B23">
      <w:pPr>
        <w:pStyle w:val="ConsPlusNormal"/>
        <w:jc w:val="center"/>
      </w:pPr>
    </w:p>
    <w:tbl>
      <w:tblPr>
        <w:tblW w:w="0" w:type="auto"/>
        <w:tblInd w:w="-8" w:type="dxa"/>
        <w:tblLayout w:type="fixed"/>
        <w:tblCellMar>
          <w:top w:w="102" w:type="dxa"/>
          <w:left w:w="62" w:type="dxa"/>
          <w:bottom w:w="102" w:type="dxa"/>
          <w:right w:w="62" w:type="dxa"/>
        </w:tblCellMar>
        <w:tblLook w:val="0000" w:firstRow="0" w:lastRow="0" w:firstColumn="0" w:lastColumn="0" w:noHBand="0" w:noVBand="0"/>
      </w:tblPr>
      <w:tblGrid>
        <w:gridCol w:w="1761"/>
        <w:gridCol w:w="7878"/>
      </w:tblGrid>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Sr-90</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Y-90</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Zr-93</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Nb-93m</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Zr-97</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Nb-97</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Ru-106</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Rh-106</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Cs-137</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Ba-137m</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Ba-140</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La-140</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Ce-144</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Pr-144</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Pb-210</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Bi-210, Po-210</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Pb-212</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Bi-212, Tl-208 (0,36), Po-212 (0,64)</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Bi-212</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Tl-208 (0,36), Po-212 (0,64)</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Rn-222</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Po-218, Pb-214, Bi-214, Po-214</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Ra-223</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Rn-219, Po-215, Pb-211, Bi-211, Tl-207</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Ra-224</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Rn-220, Po-216, Pb-212, Bi-212, Tl-208 (0,36), Po-212 (0,64)</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Ra-226</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Rn-222, Po-218, Pb-214, Bi-214, Po-214, Pb-210, Bi-210, Po-210</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Ra-228</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Ac-228</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Th-228</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Ra-224, Rn-220, Po-216, Pb-212, Bi-212, Tl-208 (0,36), Po-212 (0,64)</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Th-229</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Ra-225, Ac-225, Fr-221, </w:t>
            </w:r>
            <w:r>
              <w:t>At-217, Bi-213, Po-213, Pb-209</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Th-232</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Ra-228, Ac-228,Th-228, Ra-224, Rn-220, Po-216, Pb-212, Bi-212, Tl-208 (0,36), Po-212 (0,64)</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Th-природный</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Ra-228, Ac-228, Th-228, Ra-224, Rn-220, Po-216, Pb-212, Bi-212, Tl-208 (0,36), Po-212 (0,64)</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Th-234</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Pa-234m</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U-230</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Th-226, Ra-222, Rn-218, Po-214</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U-232</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Th-228, Ra-224, Rn-220, Po-216, Pb-212, Bi-212, Tl-208 (0,36), Po-212 (0,64)</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U-235</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Th-231</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U-238</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Th-234, Pa-234m</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U-природный</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Th-234, Pa-234m, U-234, Th-230, Ra-226, Rn-222, Po-218, Pb-214, Bi-214, Po-214, Pb-21</w:t>
            </w:r>
            <w:r>
              <w:t>0, Bi-210, Po-210</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U-240</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Np-240m</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Np-237</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Pa-233</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Am-242m</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Am-242</w:t>
            </w:r>
          </w:p>
        </w:tc>
      </w:tr>
      <w:tr w:rsidR="00000000">
        <w:tc>
          <w:tcPr>
            <w:tcW w:w="1761"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Am-243</w:t>
            </w:r>
          </w:p>
        </w:tc>
        <w:tc>
          <w:tcPr>
            <w:tcW w:w="7878"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Np-239</w:t>
            </w:r>
          </w:p>
        </w:tc>
      </w:tr>
    </w:tbl>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000000">
        <w:trPr>
          <w:jc w:val="center"/>
        </w:trPr>
        <w:tc>
          <w:tcPr>
            <w:tcW w:w="10147" w:type="dxa"/>
            <w:tcBorders>
              <w:left w:val="single" w:sz="24" w:space="0" w:color="CED3F1"/>
              <w:right w:val="single" w:sz="24" w:space="0" w:color="F4F3F8"/>
            </w:tcBorders>
            <w:shd w:val="clear" w:color="auto" w:fill="F4F3F8"/>
          </w:tcPr>
          <w:p w:rsidR="00000000" w:rsidRDefault="00D55B23">
            <w:pPr>
              <w:pStyle w:val="ConsPlusNormal"/>
              <w:jc w:val="both"/>
              <w:rPr>
                <w:color w:val="392C69"/>
              </w:rPr>
            </w:pPr>
            <w:r>
              <w:rPr>
                <w:color w:val="392C69"/>
              </w:rPr>
              <w:t>КонсультантПлюс: примечание.</w:t>
            </w:r>
          </w:p>
          <w:p w:rsidR="00000000" w:rsidRDefault="00D55B23">
            <w:pPr>
              <w:pStyle w:val="ConsPlusNormal"/>
              <w:jc w:val="both"/>
              <w:rPr>
                <w:color w:val="392C69"/>
              </w:rPr>
            </w:pPr>
            <w:r>
              <w:rPr>
                <w:color w:val="392C69"/>
              </w:rPr>
              <w:t>Приложение 5 (справочное) на регистрацию в Минюст РФ не представлялось.</w:t>
            </w:r>
          </w:p>
        </w:tc>
      </w:tr>
    </w:tbl>
    <w:p w:rsidR="00000000" w:rsidRDefault="00D55B23">
      <w:pPr>
        <w:pStyle w:val="ConsPlusNormal"/>
        <w:spacing w:before="300"/>
        <w:jc w:val="right"/>
        <w:outlineLvl w:val="1"/>
      </w:pPr>
      <w:r>
        <w:t>Приложение 5</w:t>
      </w:r>
    </w:p>
    <w:p w:rsidR="00000000" w:rsidRDefault="00D55B23">
      <w:pPr>
        <w:pStyle w:val="ConsPlusNormal"/>
        <w:jc w:val="right"/>
      </w:pPr>
      <w:r>
        <w:t>к ОСПОРБ 99/2010</w:t>
      </w:r>
    </w:p>
    <w:p w:rsidR="00000000" w:rsidRDefault="00D55B23">
      <w:pPr>
        <w:pStyle w:val="ConsPlusNormal"/>
        <w:jc w:val="right"/>
      </w:pPr>
    </w:p>
    <w:p w:rsidR="00000000" w:rsidRDefault="00D55B23">
      <w:pPr>
        <w:pStyle w:val="ConsPlusNormal"/>
        <w:jc w:val="right"/>
      </w:pPr>
      <w:r>
        <w:t>(справочное)</w:t>
      </w:r>
    </w:p>
    <w:p w:rsidR="00000000" w:rsidRDefault="00D55B23">
      <w:pPr>
        <w:pStyle w:val="ConsPlusNormal"/>
        <w:ind w:firstLine="540"/>
        <w:jc w:val="both"/>
      </w:pPr>
    </w:p>
    <w:p w:rsidR="00000000" w:rsidRDefault="00D55B23">
      <w:pPr>
        <w:pStyle w:val="ConsPlusNormal"/>
        <w:jc w:val="center"/>
      </w:pPr>
      <w:r>
        <w:t>МНОЖИТЕЛИ И ПРИСТАВКИ</w:t>
      </w:r>
    </w:p>
    <w:p w:rsidR="00000000" w:rsidRDefault="00D55B23">
      <w:pPr>
        <w:pStyle w:val="ConsPlusNormal"/>
        <w:jc w:val="center"/>
      </w:pPr>
      <w:r>
        <w:t>ДЛЯ ОБРАЗОВАНИЯ ДЕСЯТИЧНЫХ КРАТНЫХ И ДОЛЬНЫХ ЕДИНИЦ</w:t>
      </w:r>
    </w:p>
    <w:p w:rsidR="00000000" w:rsidRDefault="00D55B23">
      <w:pPr>
        <w:pStyle w:val="ConsPlusNormal"/>
        <w:jc w:val="center"/>
      </w:pPr>
      <w:r>
        <w:t>И ИХ НАИМЕНОВАНИЯ</w:t>
      </w:r>
    </w:p>
    <w:p w:rsidR="00000000" w:rsidRDefault="00D55B23">
      <w:pPr>
        <w:pStyle w:val="ConsPlusNormal"/>
        <w:ind w:firstLine="540"/>
        <w:jc w:val="both"/>
      </w:pPr>
    </w:p>
    <w:p w:rsidR="00000000" w:rsidRDefault="00D55B23">
      <w:pPr>
        <w:pStyle w:val="ConsPlusCell"/>
        <w:jc w:val="both"/>
      </w:pPr>
      <w:r>
        <w:t>┌───────┬──────────┬─────────────────┬────────┬─────────┬─────────────────┐</w:t>
      </w:r>
    </w:p>
    <w:p w:rsidR="00000000" w:rsidRDefault="00D55B23">
      <w:pPr>
        <w:pStyle w:val="ConsPlusCell"/>
        <w:jc w:val="both"/>
      </w:pPr>
      <w:r>
        <w:t>│</w:t>
      </w:r>
      <w:r>
        <w:t xml:space="preserve">Множи- </w:t>
      </w:r>
      <w:r>
        <w:t>│</w:t>
      </w:r>
      <w:r>
        <w:t xml:space="preserve">Приставка </w:t>
      </w:r>
      <w:r>
        <w:t>│</w:t>
      </w:r>
      <w:r>
        <w:t xml:space="preserve">   Обозначение   </w:t>
      </w:r>
      <w:r>
        <w:t>│</w:t>
      </w:r>
      <w:r>
        <w:t xml:space="preserve">Множи-  </w:t>
      </w:r>
      <w:r>
        <w:t>│</w:t>
      </w:r>
      <w:r>
        <w:t>Приставка</w:t>
      </w:r>
      <w:r>
        <w:t>│</w:t>
      </w:r>
      <w:r>
        <w:t xml:space="preserve">   Обозначение   </w:t>
      </w:r>
      <w:r>
        <w:t>│</w:t>
      </w:r>
    </w:p>
    <w:p w:rsidR="00000000" w:rsidRDefault="00D55B23">
      <w:pPr>
        <w:pStyle w:val="ConsPlusCell"/>
        <w:jc w:val="both"/>
      </w:pPr>
      <w:r>
        <w:t>│</w:t>
      </w:r>
      <w:r>
        <w:t xml:space="preserve">тель   </w:t>
      </w:r>
      <w:r>
        <w:t>│</w:t>
      </w:r>
      <w:r>
        <w:t xml:space="preserve">          </w:t>
      </w:r>
      <w:r>
        <w:t>│</w:t>
      </w:r>
      <w:r>
        <w:t xml:space="preserve">    приставки</w:t>
      </w:r>
      <w:r>
        <w:t xml:space="preserve">    </w:t>
      </w:r>
      <w:r>
        <w:t>│</w:t>
      </w:r>
      <w:r>
        <w:t xml:space="preserve">тель    </w:t>
      </w:r>
      <w:r>
        <w:t>│</w:t>
      </w:r>
      <w:r>
        <w:t xml:space="preserve">         </w:t>
      </w:r>
      <w:r>
        <w:t>│</w:t>
      </w:r>
      <w:r>
        <w:t xml:space="preserve">    приставки    </w:t>
      </w:r>
      <w:r>
        <w:t>│</w:t>
      </w:r>
    </w:p>
    <w:p w:rsidR="00000000" w:rsidRDefault="00D55B23">
      <w:pPr>
        <w:pStyle w:val="ConsPlusCell"/>
        <w:jc w:val="both"/>
      </w:pPr>
      <w:r>
        <w:t>│</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w:t>
      </w:r>
      <w:r>
        <w:t>│</w:t>
      </w:r>
      <w:r>
        <w:t xml:space="preserve">          </w:t>
      </w:r>
      <w:r>
        <w:t>│</w:t>
      </w:r>
      <w:r>
        <w:t>междуна-</w:t>
      </w:r>
      <w:r>
        <w:t>│</w:t>
      </w:r>
      <w:r>
        <w:t xml:space="preserve">русское </w:t>
      </w:r>
      <w:r>
        <w:t>│</w:t>
      </w:r>
      <w:r>
        <w:t xml:space="preserve">        </w:t>
      </w:r>
      <w:r>
        <w:t>│</w:t>
      </w:r>
      <w:r>
        <w:t xml:space="preserve">         </w:t>
      </w:r>
      <w:r>
        <w:t>│</w:t>
      </w:r>
      <w:r>
        <w:t>междуна-</w:t>
      </w:r>
      <w:r>
        <w:t>│</w:t>
      </w:r>
      <w:r>
        <w:t xml:space="preserve">русское </w:t>
      </w:r>
      <w:r>
        <w:t>│</w:t>
      </w:r>
    </w:p>
    <w:p w:rsidR="00000000" w:rsidRDefault="00D55B23">
      <w:pPr>
        <w:pStyle w:val="ConsPlusCell"/>
        <w:jc w:val="both"/>
      </w:pPr>
      <w:r>
        <w:t>│</w:t>
      </w:r>
      <w:r>
        <w:t xml:space="preserve">       </w:t>
      </w:r>
      <w:r>
        <w:t>│</w:t>
      </w:r>
      <w:r>
        <w:t xml:space="preserve">          </w:t>
      </w:r>
      <w:r>
        <w:t>│</w:t>
      </w:r>
      <w:r>
        <w:t xml:space="preserve">родное  </w:t>
      </w:r>
      <w:r>
        <w:t>│</w:t>
      </w:r>
      <w:r>
        <w:t xml:space="preserve">        </w:t>
      </w:r>
      <w:r>
        <w:t>│</w:t>
      </w:r>
      <w:r>
        <w:t xml:space="preserve">        </w:t>
      </w:r>
      <w:r>
        <w:t>│</w:t>
      </w:r>
      <w:r>
        <w:t xml:space="preserve">         </w:t>
      </w:r>
      <w:r>
        <w:t>│</w:t>
      </w:r>
      <w:r>
        <w:t>родн</w:t>
      </w:r>
      <w:r>
        <w:t xml:space="preserve">ое  </w:t>
      </w:r>
      <w:r>
        <w:t>│</w:t>
      </w:r>
      <w:r>
        <w:t xml:space="preserve">        </w:t>
      </w:r>
      <w:r>
        <w:t>│</w:t>
      </w:r>
    </w:p>
    <w:p w:rsidR="00000000" w:rsidRDefault="00D55B23">
      <w:pPr>
        <w:pStyle w:val="ConsPlusCell"/>
        <w:jc w:val="both"/>
      </w:pPr>
      <w:r>
        <w:t>├───────┼──────────┼────────┼────────┼────────┼─────────┼────────┼────────┤</w:t>
      </w:r>
    </w:p>
    <w:p w:rsidR="00000000" w:rsidRDefault="00D55B23">
      <w:pPr>
        <w:pStyle w:val="ConsPlusCell"/>
        <w:jc w:val="both"/>
      </w:pPr>
      <w:r>
        <w:t>│</w:t>
      </w:r>
      <w:r>
        <w:t xml:space="preserve">   18  </w:t>
      </w:r>
      <w:r>
        <w:t>│</w:t>
      </w:r>
      <w:r>
        <w:t xml:space="preserve">          </w:t>
      </w:r>
      <w:r>
        <w:t>│</w:t>
      </w:r>
      <w:r>
        <w:t xml:space="preserve">        </w:t>
      </w:r>
      <w:r>
        <w:t>│</w:t>
      </w:r>
      <w:r>
        <w:t xml:space="preserve">        </w:t>
      </w:r>
      <w:r>
        <w:t>│</w:t>
      </w:r>
      <w:r>
        <w:t xml:space="preserve">    -1  </w:t>
      </w:r>
      <w:r>
        <w:t>│</w:t>
      </w:r>
      <w:r>
        <w:t xml:space="preserve">         </w:t>
      </w:r>
      <w:r>
        <w:t>│</w:t>
      </w:r>
      <w:r>
        <w:t xml:space="preserve">        </w:t>
      </w:r>
      <w:r>
        <w:t>│</w:t>
      </w:r>
      <w:r>
        <w:t xml:space="preserve">        </w:t>
      </w:r>
      <w:r>
        <w:t>│</w:t>
      </w:r>
    </w:p>
    <w:p w:rsidR="00000000" w:rsidRDefault="00D55B23">
      <w:pPr>
        <w:pStyle w:val="ConsPlusCell"/>
        <w:jc w:val="both"/>
      </w:pPr>
      <w:r>
        <w:t>│</w:t>
      </w:r>
      <w:r>
        <w:t xml:space="preserve"> 10    </w:t>
      </w:r>
      <w:r>
        <w:t>│</w:t>
      </w:r>
      <w:r>
        <w:t xml:space="preserve">   Экса   </w:t>
      </w:r>
      <w:r>
        <w:t>│</w:t>
      </w:r>
      <w:r>
        <w:t xml:space="preserve">   E    </w:t>
      </w:r>
      <w:r>
        <w:t>│</w:t>
      </w:r>
      <w:r>
        <w:t xml:space="preserve">   Э    </w:t>
      </w:r>
      <w:r>
        <w:t>│</w:t>
      </w:r>
      <w:r>
        <w:t xml:space="preserve">  10    </w:t>
      </w:r>
      <w:r>
        <w:t>│</w:t>
      </w:r>
      <w:r>
        <w:t xml:space="preserve">  Деци   </w:t>
      </w:r>
      <w:r>
        <w:t>│</w:t>
      </w:r>
      <w:r>
        <w:t xml:space="preserve">   D    </w:t>
      </w:r>
      <w:r>
        <w:t>│</w:t>
      </w:r>
      <w:r>
        <w:t xml:space="preserve">   д    </w:t>
      </w:r>
      <w:r>
        <w:t>│</w:t>
      </w:r>
    </w:p>
    <w:p w:rsidR="00000000" w:rsidRDefault="00D55B23">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15  </w:t>
      </w:r>
      <w:r>
        <w:t>│</w:t>
      </w:r>
      <w:r>
        <w:t xml:space="preserve">          </w:t>
      </w:r>
      <w:r>
        <w:t>│</w:t>
      </w:r>
      <w:r>
        <w:t xml:space="preserve">        </w:t>
      </w:r>
      <w:r>
        <w:t>│</w:t>
      </w:r>
      <w:r>
        <w:t xml:space="preserve">        </w:t>
      </w:r>
      <w:r>
        <w:t>│</w:t>
      </w:r>
      <w:r>
        <w:t xml:space="preserve">    -2  </w:t>
      </w:r>
      <w:r>
        <w:t>│</w:t>
      </w:r>
      <w:r>
        <w:t xml:space="preserve">         </w:t>
      </w:r>
      <w:r>
        <w:t>│</w:t>
      </w:r>
      <w:r>
        <w:t xml:space="preserve">        </w:t>
      </w:r>
      <w:r>
        <w:t>│</w:t>
      </w:r>
      <w:r>
        <w:t xml:space="preserve">        </w:t>
      </w:r>
      <w:r>
        <w:t>│</w:t>
      </w:r>
    </w:p>
    <w:p w:rsidR="00000000" w:rsidRDefault="00D55B23">
      <w:pPr>
        <w:pStyle w:val="ConsPlusCell"/>
        <w:jc w:val="both"/>
      </w:pPr>
      <w:r>
        <w:t>│</w:t>
      </w:r>
      <w:r>
        <w:t xml:space="preserve"> 10    </w:t>
      </w:r>
      <w:r>
        <w:t>│</w:t>
      </w:r>
      <w:r>
        <w:t xml:space="preserve">   Пета   </w:t>
      </w:r>
      <w:r>
        <w:t>│</w:t>
      </w:r>
      <w:r>
        <w:t xml:space="preserve">   P    </w:t>
      </w:r>
      <w:r>
        <w:t>│</w:t>
      </w:r>
      <w:r>
        <w:t xml:space="preserve">   П    </w:t>
      </w:r>
      <w:r>
        <w:t>│</w:t>
      </w:r>
      <w:r>
        <w:t xml:space="preserve">  10    </w:t>
      </w:r>
      <w:r>
        <w:t>│</w:t>
      </w:r>
      <w:r>
        <w:t xml:space="preserve">  Санти  </w:t>
      </w:r>
      <w:r>
        <w:t>│</w:t>
      </w:r>
      <w:r>
        <w:t xml:space="preserve">   C    </w:t>
      </w:r>
      <w:r>
        <w:t>│</w:t>
      </w:r>
      <w:r>
        <w:t xml:space="preserve">   с    </w:t>
      </w:r>
      <w:r>
        <w:t>│</w:t>
      </w:r>
    </w:p>
    <w:p w:rsidR="00000000" w:rsidRDefault="00D55B23">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12  </w:t>
      </w:r>
      <w:r>
        <w:t>│</w:t>
      </w:r>
      <w:r>
        <w:t xml:space="preserve">          </w:t>
      </w:r>
      <w:r>
        <w:t>│</w:t>
      </w:r>
      <w:r>
        <w:t xml:space="preserve">        </w:t>
      </w:r>
      <w:r>
        <w:t>│</w:t>
      </w:r>
      <w:r>
        <w:t xml:space="preserve">        </w:t>
      </w:r>
      <w:r>
        <w:t>│</w:t>
      </w:r>
      <w:r>
        <w:t xml:space="preserve">    -3  </w:t>
      </w:r>
      <w:r>
        <w:t>│</w:t>
      </w:r>
      <w:r>
        <w:t xml:space="preserve">         </w:t>
      </w:r>
      <w:r>
        <w:t>│</w:t>
      </w:r>
      <w:r>
        <w:t xml:space="preserve">        </w:t>
      </w:r>
      <w:r>
        <w:t>│</w:t>
      </w:r>
      <w:r>
        <w:t xml:space="preserve">        </w:t>
      </w:r>
      <w:r>
        <w:t>│</w:t>
      </w:r>
    </w:p>
    <w:p w:rsidR="00000000" w:rsidRDefault="00D55B23">
      <w:pPr>
        <w:pStyle w:val="ConsPlusCell"/>
        <w:jc w:val="both"/>
      </w:pPr>
      <w:r>
        <w:t>│</w:t>
      </w:r>
      <w:r>
        <w:t xml:space="preserve"> 10    </w:t>
      </w:r>
      <w:r>
        <w:t>│</w:t>
      </w:r>
      <w:r>
        <w:t xml:space="preserve">   Тера   </w:t>
      </w:r>
      <w:r>
        <w:t>│</w:t>
      </w:r>
      <w:r>
        <w:t xml:space="preserve">   T    </w:t>
      </w:r>
      <w:r>
        <w:t>│</w:t>
      </w:r>
      <w:r>
        <w:t xml:space="preserve">   Т    </w:t>
      </w:r>
      <w:r>
        <w:t>│</w:t>
      </w:r>
      <w:r>
        <w:t xml:space="preserve">  10    </w:t>
      </w:r>
      <w:r>
        <w:t>│</w:t>
      </w:r>
      <w:r>
        <w:t xml:space="preserve">  Милли  </w:t>
      </w:r>
      <w:r>
        <w:t>│</w:t>
      </w:r>
      <w:r>
        <w:t xml:space="preserve">   M    </w:t>
      </w:r>
      <w:r>
        <w:t>│</w:t>
      </w:r>
      <w:r>
        <w:t xml:space="preserve">   м    </w:t>
      </w:r>
      <w:r>
        <w:t>│</w:t>
      </w:r>
    </w:p>
    <w:p w:rsidR="00000000" w:rsidRDefault="00D55B23">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9  </w:t>
      </w:r>
      <w:r>
        <w:t>│</w:t>
      </w:r>
      <w:r>
        <w:t xml:space="preserve">          </w:t>
      </w:r>
      <w:r>
        <w:t>│</w:t>
      </w:r>
      <w:r>
        <w:t xml:space="preserve">        </w:t>
      </w:r>
      <w:r>
        <w:t>│</w:t>
      </w:r>
      <w:r>
        <w:t xml:space="preserve">        </w:t>
      </w:r>
      <w:r>
        <w:t>│</w:t>
      </w:r>
      <w:r>
        <w:t xml:space="preserve">    -6  </w:t>
      </w:r>
      <w:r>
        <w:t>│</w:t>
      </w:r>
      <w:r>
        <w:t xml:space="preserve">         </w:t>
      </w:r>
      <w:r>
        <w:t>│</w:t>
      </w:r>
      <w:r>
        <w:t xml:space="preserve">        </w:t>
      </w:r>
      <w:r>
        <w:t>│</w:t>
      </w:r>
      <w:r>
        <w:t xml:space="preserve">        </w:t>
      </w:r>
      <w:r>
        <w:t>│</w:t>
      </w:r>
    </w:p>
    <w:p w:rsidR="00000000" w:rsidRDefault="00D55B23">
      <w:pPr>
        <w:pStyle w:val="ConsPlusCell"/>
        <w:jc w:val="both"/>
      </w:pPr>
      <w:r>
        <w:t>│</w:t>
      </w:r>
      <w:r>
        <w:t xml:space="preserve">  10   </w:t>
      </w:r>
      <w:r>
        <w:t>│</w:t>
      </w:r>
      <w:r>
        <w:t xml:space="preserve">   Гига   </w:t>
      </w:r>
      <w:r>
        <w:t>│</w:t>
      </w:r>
      <w:r>
        <w:t xml:space="preserve">   G    </w:t>
      </w:r>
      <w:r>
        <w:t>│</w:t>
      </w:r>
      <w:r>
        <w:t xml:space="preserve">   Г    </w:t>
      </w:r>
      <w:r>
        <w:t>│</w:t>
      </w:r>
      <w:r>
        <w:t xml:space="preserve">  10    </w:t>
      </w:r>
      <w:r>
        <w:t>│</w:t>
      </w:r>
      <w:r>
        <w:t xml:space="preserve">  Микро  </w:t>
      </w:r>
      <w:r>
        <w:t>│</w:t>
      </w:r>
      <w:r>
        <w:t xml:space="preserve">   мю   </w:t>
      </w:r>
      <w:r>
        <w:t>│</w:t>
      </w:r>
      <w:r>
        <w:t xml:space="preserve">  мк    </w:t>
      </w:r>
      <w:r>
        <w:t>│</w:t>
      </w:r>
    </w:p>
    <w:p w:rsidR="00000000" w:rsidRDefault="00D55B23">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6  </w:t>
      </w:r>
      <w:r>
        <w:t>│</w:t>
      </w:r>
      <w:r>
        <w:t xml:space="preserve">        </w:t>
      </w:r>
      <w:r>
        <w:t xml:space="preserve">  </w:t>
      </w:r>
      <w:r>
        <w:t>│</w:t>
      </w:r>
      <w:r>
        <w:t xml:space="preserve">        </w:t>
      </w:r>
      <w:r>
        <w:t>│</w:t>
      </w:r>
      <w:r>
        <w:t xml:space="preserve">        </w:t>
      </w:r>
      <w:r>
        <w:t>│</w:t>
      </w:r>
      <w:r>
        <w:t xml:space="preserve">    -9  </w:t>
      </w:r>
      <w:r>
        <w:t>│</w:t>
      </w:r>
      <w:r>
        <w:t xml:space="preserve">         </w:t>
      </w:r>
      <w:r>
        <w:t>│</w:t>
      </w:r>
      <w:r>
        <w:t xml:space="preserve">        </w:t>
      </w:r>
      <w:r>
        <w:t>│</w:t>
      </w:r>
      <w:r>
        <w:t xml:space="preserve">        </w:t>
      </w:r>
      <w:r>
        <w:t>│</w:t>
      </w:r>
    </w:p>
    <w:p w:rsidR="00000000" w:rsidRDefault="00D55B23">
      <w:pPr>
        <w:pStyle w:val="ConsPlusCell"/>
        <w:jc w:val="both"/>
      </w:pPr>
      <w:r>
        <w:t>│</w:t>
      </w:r>
      <w:r>
        <w:t xml:space="preserve">  10   </w:t>
      </w:r>
      <w:r>
        <w:t>│</w:t>
      </w:r>
      <w:r>
        <w:t xml:space="preserve">   Мега   </w:t>
      </w:r>
      <w:r>
        <w:t>│</w:t>
      </w:r>
      <w:r>
        <w:t xml:space="preserve">   M    </w:t>
      </w:r>
      <w:r>
        <w:t>│</w:t>
      </w:r>
      <w:r>
        <w:t xml:space="preserve">   М    </w:t>
      </w:r>
      <w:r>
        <w:t>│</w:t>
      </w:r>
      <w:r>
        <w:t xml:space="preserve">  10    </w:t>
      </w:r>
      <w:r>
        <w:t>│</w:t>
      </w:r>
      <w:r>
        <w:t xml:space="preserve">  Нано   </w:t>
      </w:r>
      <w:r>
        <w:t>│</w:t>
      </w:r>
      <w:r>
        <w:t xml:space="preserve">   n    </w:t>
      </w:r>
      <w:r>
        <w:t>│</w:t>
      </w:r>
      <w:r>
        <w:t xml:space="preserve">   н    </w:t>
      </w:r>
      <w:r>
        <w:t>│</w:t>
      </w:r>
    </w:p>
    <w:p w:rsidR="00000000" w:rsidRDefault="00D55B23">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3  </w:t>
      </w:r>
      <w:r>
        <w:t>│</w:t>
      </w:r>
      <w:r>
        <w:t xml:space="preserve">          </w:t>
      </w:r>
      <w:r>
        <w:t>│</w:t>
      </w:r>
      <w:r>
        <w:t xml:space="preserve">        </w:t>
      </w:r>
      <w:r>
        <w:t>│</w:t>
      </w:r>
      <w:r>
        <w:t xml:space="preserve">        </w:t>
      </w:r>
      <w:r>
        <w:t>│</w:t>
      </w:r>
      <w:r>
        <w:t xml:space="preserve">   -12 </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10   </w:t>
      </w:r>
      <w:r>
        <w:t>│</w:t>
      </w:r>
      <w:r>
        <w:t xml:space="preserve">   Кило   </w:t>
      </w:r>
      <w:r>
        <w:t>│</w:t>
      </w:r>
      <w:r>
        <w:t xml:space="preserve">   k    </w:t>
      </w:r>
      <w:r>
        <w:t>│</w:t>
      </w:r>
      <w:r>
        <w:t xml:space="preserve">   к    </w:t>
      </w:r>
      <w:r>
        <w:t>│</w:t>
      </w:r>
      <w:r>
        <w:t xml:space="preserve"> 10     </w:t>
      </w:r>
      <w:r>
        <w:t>│</w:t>
      </w:r>
      <w:r>
        <w:t xml:space="preserve">  Пико   </w:t>
      </w:r>
      <w:r>
        <w:t>│</w:t>
      </w:r>
      <w:r>
        <w:t xml:space="preserve">   p    </w:t>
      </w:r>
      <w:r>
        <w:t>│</w:t>
      </w:r>
      <w:r>
        <w:t xml:space="preserve">   п    </w:t>
      </w:r>
      <w:r>
        <w:t>│</w:t>
      </w:r>
    </w:p>
    <w:p w:rsidR="00000000" w:rsidRDefault="00D55B23">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2  </w:t>
      </w:r>
      <w:r>
        <w:t>│</w:t>
      </w:r>
      <w:r>
        <w:t xml:space="preserve">          </w:t>
      </w:r>
      <w:r>
        <w:t>│</w:t>
      </w:r>
      <w:r>
        <w:t xml:space="preserve">        </w:t>
      </w:r>
      <w:r>
        <w:t>│</w:t>
      </w:r>
      <w:r>
        <w:t xml:space="preserve">        </w:t>
      </w:r>
      <w:r>
        <w:t>│</w:t>
      </w:r>
      <w:r>
        <w:t xml:space="preserve">   -15  </w:t>
      </w:r>
      <w:r>
        <w:t>│</w:t>
      </w:r>
      <w:r>
        <w:t xml:space="preserve">         </w:t>
      </w:r>
      <w:r>
        <w:t>│</w:t>
      </w:r>
      <w:r>
        <w:t xml:space="preserve">        </w:t>
      </w:r>
      <w:r>
        <w:t>│</w:t>
      </w:r>
      <w:r>
        <w:t xml:space="preserve">       </w:t>
      </w:r>
      <w:r>
        <w:t xml:space="preserve"> </w:t>
      </w:r>
      <w:r>
        <w:t>│</w:t>
      </w:r>
    </w:p>
    <w:p w:rsidR="00000000" w:rsidRDefault="00D55B23">
      <w:pPr>
        <w:pStyle w:val="ConsPlusCell"/>
        <w:jc w:val="both"/>
      </w:pPr>
      <w:r>
        <w:t>│</w:t>
      </w:r>
      <w:r>
        <w:t xml:space="preserve">  10   </w:t>
      </w:r>
      <w:r>
        <w:t>│</w:t>
      </w:r>
      <w:r>
        <w:t xml:space="preserve">  Гекто   </w:t>
      </w:r>
      <w:r>
        <w:t>│</w:t>
      </w:r>
      <w:r>
        <w:t xml:space="preserve">   h    </w:t>
      </w:r>
      <w:r>
        <w:t>│</w:t>
      </w:r>
      <w:r>
        <w:t xml:space="preserve">   г    </w:t>
      </w:r>
      <w:r>
        <w:t>│</w:t>
      </w:r>
      <w:r>
        <w:t xml:space="preserve"> 10     </w:t>
      </w:r>
      <w:r>
        <w:t>│</w:t>
      </w:r>
      <w:r>
        <w:t xml:space="preserve">  Фемто  </w:t>
      </w:r>
      <w:r>
        <w:t>│</w:t>
      </w:r>
      <w:r>
        <w:t xml:space="preserve">   f    </w:t>
      </w:r>
      <w:r>
        <w:t>│</w:t>
      </w:r>
      <w:r>
        <w:t xml:space="preserve">   ф    </w:t>
      </w:r>
      <w:r>
        <w:t>│</w:t>
      </w:r>
    </w:p>
    <w:p w:rsidR="00000000" w:rsidRDefault="00D55B23">
      <w:pPr>
        <w:pStyle w:val="ConsPlusCell"/>
        <w:jc w:val="both"/>
      </w:pP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1  </w:t>
      </w:r>
      <w:r>
        <w:t>│</w:t>
      </w:r>
      <w:r>
        <w:t xml:space="preserve">          </w:t>
      </w:r>
      <w:r>
        <w:t>│</w:t>
      </w:r>
      <w:r>
        <w:t xml:space="preserve">        </w:t>
      </w:r>
      <w:r>
        <w:t>│</w:t>
      </w:r>
      <w:r>
        <w:t xml:space="preserve">        </w:t>
      </w:r>
      <w:r>
        <w:t>│</w:t>
      </w:r>
      <w:r>
        <w:t xml:space="preserve">   -18  </w:t>
      </w:r>
      <w:r>
        <w:t>│</w:t>
      </w:r>
      <w:r>
        <w:t xml:space="preserve">         </w:t>
      </w:r>
      <w:r>
        <w:t>│</w:t>
      </w:r>
      <w:r>
        <w:t xml:space="preserve">        </w:t>
      </w:r>
      <w:r>
        <w:t>│</w:t>
      </w:r>
      <w:r>
        <w:t xml:space="preserve">        </w:t>
      </w:r>
      <w:r>
        <w:t>│</w:t>
      </w:r>
    </w:p>
    <w:p w:rsidR="00000000" w:rsidRDefault="00D55B23">
      <w:pPr>
        <w:pStyle w:val="ConsPlusCell"/>
        <w:jc w:val="both"/>
      </w:pPr>
      <w:r>
        <w:t>│</w:t>
      </w:r>
      <w:r>
        <w:t xml:space="preserve">  10   </w:t>
      </w:r>
      <w:r>
        <w:t>│</w:t>
      </w:r>
      <w:r>
        <w:t xml:space="preserve">   Дека   </w:t>
      </w:r>
      <w:r>
        <w:t>│</w:t>
      </w:r>
      <w:r>
        <w:t xml:space="preserve">   da</w:t>
      </w:r>
      <w:r>
        <w:t xml:space="preserve">   </w:t>
      </w:r>
      <w:r>
        <w:t>│</w:t>
      </w:r>
      <w:r>
        <w:t xml:space="preserve">  да    </w:t>
      </w:r>
      <w:r>
        <w:t>│</w:t>
      </w:r>
      <w:r>
        <w:t xml:space="preserve"> 10     </w:t>
      </w:r>
      <w:r>
        <w:t>│</w:t>
      </w:r>
      <w:r>
        <w:t xml:space="preserve">  Атто   </w:t>
      </w:r>
      <w:r>
        <w:t>│</w:t>
      </w:r>
      <w:r>
        <w:t xml:space="preserve">   a    </w:t>
      </w:r>
      <w:r>
        <w:t>│</w:t>
      </w:r>
      <w:r>
        <w:t xml:space="preserve">   а    </w:t>
      </w:r>
      <w:r>
        <w:t>│</w:t>
      </w:r>
    </w:p>
    <w:p w:rsidR="00000000" w:rsidRDefault="00D55B23">
      <w:pPr>
        <w:pStyle w:val="ConsPlusCell"/>
        <w:jc w:val="both"/>
      </w:pPr>
      <w:r>
        <w:t>└───────┴──────────┴────────┴────────┴────────┴─────────┴────────┴────────┘</w:t>
      </w:r>
    </w:p>
    <w:p w:rsidR="00000000" w:rsidRDefault="00D55B23">
      <w:pPr>
        <w:pStyle w:val="ConsPlusNormal"/>
        <w:jc w:val="both"/>
      </w:pPr>
    </w:p>
    <w:p w:rsidR="00000000" w:rsidRDefault="00D55B23">
      <w:pPr>
        <w:pStyle w:val="ConsPlusNormal"/>
        <w:jc w:val="both"/>
      </w:pPr>
    </w:p>
    <w:p w:rsidR="00000000" w:rsidRDefault="00D55B23">
      <w:pPr>
        <w:pStyle w:val="ConsPlusNormal"/>
        <w:jc w:val="both"/>
      </w:pPr>
    </w:p>
    <w:p w:rsidR="00000000" w:rsidRDefault="00D55B23">
      <w:pPr>
        <w:pStyle w:val="ConsPlusNormal"/>
        <w:jc w:val="both"/>
      </w:pPr>
    </w:p>
    <w:p w:rsidR="00000000" w:rsidRDefault="00D55B23">
      <w:pPr>
        <w:pStyle w:val="ConsPlusNormal"/>
        <w:jc w:val="both"/>
      </w:pPr>
    </w:p>
    <w:p w:rsidR="00000000" w:rsidRDefault="00D55B23">
      <w:pPr>
        <w:pStyle w:val="ConsPlusNormal"/>
        <w:jc w:val="right"/>
        <w:outlineLvl w:val="1"/>
      </w:pPr>
      <w:r>
        <w:t>Приложение 6</w:t>
      </w:r>
    </w:p>
    <w:p w:rsidR="00000000" w:rsidRDefault="00D55B23">
      <w:pPr>
        <w:pStyle w:val="ConsPlusNormal"/>
        <w:jc w:val="right"/>
      </w:pPr>
      <w:r>
        <w:t>к ОСПОРБ-99/2010</w:t>
      </w:r>
    </w:p>
    <w:p w:rsidR="00000000" w:rsidRDefault="00D55B23">
      <w:pPr>
        <w:pStyle w:val="ConsPlusNormal"/>
        <w:jc w:val="right"/>
      </w:pPr>
    </w:p>
    <w:p w:rsidR="00000000" w:rsidRDefault="00D55B23">
      <w:pPr>
        <w:pStyle w:val="ConsPlusNormal"/>
        <w:jc w:val="center"/>
      </w:pPr>
      <w:bookmarkStart w:id="30" w:name="Par3451"/>
      <w:bookmarkEnd w:id="30"/>
      <w:r>
        <w:t>АКТИВНОСТИ</w:t>
      </w:r>
    </w:p>
    <w:p w:rsidR="00000000" w:rsidRDefault="00D55B23">
      <w:pPr>
        <w:pStyle w:val="ConsPlusNormal"/>
        <w:jc w:val="center"/>
      </w:pPr>
      <w:r>
        <w:t>РАДИОНУКЛИДОВ В ЗАКРЫТЫХ РАДИОНУКЛИДНЫХ ИСТОЧНИКАХ,</w:t>
      </w:r>
    </w:p>
    <w:p w:rsidR="00000000" w:rsidRDefault="00D55B23">
      <w:pPr>
        <w:pStyle w:val="ConsPlusNormal"/>
        <w:jc w:val="center"/>
      </w:pPr>
      <w:r>
        <w:t>ПРИ ПРЕВЫШЕНИИ КОТОРЫХ НА ОБРАЩЕНИЕ С ИСТОЧНИКОМ НЕОБХОДИМА</w:t>
      </w:r>
    </w:p>
    <w:p w:rsidR="00000000" w:rsidRDefault="00D55B23">
      <w:pPr>
        <w:pStyle w:val="ConsPlusNormal"/>
        <w:jc w:val="center"/>
      </w:pPr>
      <w:r>
        <w:t>ЛИЦЕНЗИЯ (МИНИМАЛЬНО ЛИЦЕНЗИРУЕМАЯ АКТИВНОСТЬ - МЛА)</w:t>
      </w:r>
    </w:p>
    <w:p w:rsidR="00000000" w:rsidRDefault="00D55B23">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000000">
        <w:trPr>
          <w:jc w:val="center"/>
        </w:trPr>
        <w:tc>
          <w:tcPr>
            <w:tcW w:w="10147" w:type="dxa"/>
            <w:tcBorders>
              <w:left w:val="single" w:sz="24" w:space="0" w:color="CED3F1"/>
              <w:right w:val="single" w:sz="24" w:space="0" w:color="F4F3F8"/>
            </w:tcBorders>
            <w:shd w:val="clear" w:color="auto" w:fill="F4F3F8"/>
          </w:tcPr>
          <w:p w:rsidR="00000000" w:rsidRDefault="00D55B23">
            <w:pPr>
              <w:pStyle w:val="ConsPlusNormal"/>
              <w:jc w:val="center"/>
              <w:rPr>
                <w:color w:val="392C69"/>
              </w:rPr>
            </w:pPr>
            <w:r>
              <w:rPr>
                <w:color w:val="392C69"/>
              </w:rPr>
              <w:t>Список изменяющих документов</w:t>
            </w:r>
          </w:p>
          <w:p w:rsidR="00000000" w:rsidRDefault="00D55B23">
            <w:pPr>
              <w:pStyle w:val="ConsPlusNormal"/>
              <w:jc w:val="center"/>
              <w:rPr>
                <w:color w:val="392C69"/>
              </w:rPr>
            </w:pPr>
            <w:r>
              <w:rPr>
                <w:color w:val="392C69"/>
              </w:rPr>
              <w:t>(введены Изменениями N 1, утв. Постановлением Главного</w:t>
            </w:r>
          </w:p>
          <w:p w:rsidR="00000000" w:rsidRDefault="00D55B23">
            <w:pPr>
              <w:pStyle w:val="ConsPlusNormal"/>
              <w:jc w:val="center"/>
              <w:rPr>
                <w:color w:val="392C69"/>
              </w:rPr>
            </w:pPr>
            <w:r>
              <w:rPr>
                <w:color w:val="392C69"/>
              </w:rPr>
              <w:t>государственного санитарного врача РФ от 16.09.2013 N 43)</w:t>
            </w:r>
          </w:p>
        </w:tc>
      </w:tr>
    </w:tbl>
    <w:p w:rsidR="00000000" w:rsidRDefault="00D55B23">
      <w:pPr>
        <w:pStyle w:val="ConsPlusNormal"/>
        <w:jc w:val="center"/>
      </w:pPr>
    </w:p>
    <w:p w:rsidR="00000000" w:rsidRDefault="00D55B23">
      <w:pPr>
        <w:pStyle w:val="ConsPlusNormal"/>
        <w:jc w:val="center"/>
        <w:sectPr w:rsidR="00000000">
          <w:headerReference w:type="default" r:id="rId226"/>
          <w:footerReference w:type="default" r:id="rId227"/>
          <w:pgSz w:w="11906" w:h="16838"/>
          <w:pgMar w:top="1440" w:right="566" w:bottom="1440" w:left="1133" w:header="0" w:footer="0" w:gutter="0"/>
          <w:cols w:space="720"/>
          <w:noEndnote/>
        </w:sectPr>
      </w:pPr>
    </w:p>
    <w:tbl>
      <w:tblPr>
        <w:tblW w:w="0" w:type="auto"/>
        <w:tblInd w:w="-8" w:type="dxa"/>
        <w:tblLayout w:type="fixed"/>
        <w:tblCellMar>
          <w:top w:w="102" w:type="dxa"/>
          <w:left w:w="62" w:type="dxa"/>
          <w:bottom w:w="102" w:type="dxa"/>
          <w:right w:w="62" w:type="dxa"/>
        </w:tblCellMar>
        <w:tblLook w:val="0000" w:firstRow="0" w:lastRow="0" w:firstColumn="0" w:lastColumn="0" w:noHBand="0" w:noVBand="0"/>
      </w:tblPr>
      <w:tblGrid>
        <w:gridCol w:w="816"/>
        <w:gridCol w:w="1845"/>
        <w:gridCol w:w="1862"/>
        <w:gridCol w:w="2595"/>
        <w:gridCol w:w="2115"/>
        <w:gridCol w:w="1876"/>
      </w:tblGrid>
      <w:tr w:rsidR="00000000">
        <w:tc>
          <w:tcPr>
            <w:tcW w:w="816" w:type="dxa"/>
            <w:vMerge w:val="restart"/>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N п/п</w:t>
            </w:r>
          </w:p>
        </w:tc>
        <w:tc>
          <w:tcPr>
            <w:tcW w:w="3707" w:type="dxa"/>
            <w:gridSpan w:val="2"/>
            <w:vMerge w:val="restart"/>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Радионуклид</w:t>
            </w:r>
          </w:p>
        </w:tc>
        <w:tc>
          <w:tcPr>
            <w:tcW w:w="4710" w:type="dxa"/>
            <w:gridSpan w:val="2"/>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МЛА</w:t>
            </w:r>
          </w:p>
        </w:tc>
        <w:tc>
          <w:tcPr>
            <w:tcW w:w="1876" w:type="dxa"/>
            <w:vMerge w:val="restart"/>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Период полураспада</w:t>
            </w:r>
          </w:p>
        </w:tc>
      </w:tr>
      <w:tr w:rsidR="00000000">
        <w:tc>
          <w:tcPr>
            <w:tcW w:w="816"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3707" w:type="dxa"/>
            <w:gridSpan w:val="2"/>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ТБк (</w:t>
            </w:r>
            <w:r w:rsidR="00951BA7">
              <w:rPr>
                <w:noProof/>
                <w:position w:val="-7"/>
              </w:rPr>
              <w:drawing>
                <wp:inline distT="0" distB="0" distL="0" distR="0">
                  <wp:extent cx="323850" cy="238125"/>
                  <wp:effectExtent l="0" t="0" r="0" b="0"/>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r>
              <w:t>Бк)</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Ки</w:t>
            </w:r>
          </w:p>
        </w:tc>
        <w:tc>
          <w:tcPr>
            <w:tcW w:w="1876"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1845" w:type="dxa"/>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Тритий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H-3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2 000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r w:rsidR="00951BA7">
              <w:rPr>
                <w:noProof/>
                <w:position w:val="-7"/>
              </w:rPr>
              <w:drawing>
                <wp:inline distT="0" distB="0" distL="0" distR="0">
                  <wp:extent cx="295275" cy="238125"/>
                  <wp:effectExtent l="0" t="0" r="0" b="0"/>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12,3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Бериллий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Be-7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53,3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Be-10</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1,60·</w:t>
            </w:r>
            <w:r w:rsidR="00951BA7">
              <w:rPr>
                <w:noProof/>
                <w:position w:val="-7"/>
              </w:rPr>
              <w:drawing>
                <wp:inline distT="0" distB="0" distL="0" distR="0">
                  <wp:extent cx="342900" cy="238125"/>
                  <wp:effectExtent l="0" t="0" r="0" b="0"/>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Углерод</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C-11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0,34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C-14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5,73·</w:t>
            </w:r>
            <w:r w:rsidR="00951BA7">
              <w:rPr>
                <w:noProof/>
                <w:position w:val="-7"/>
              </w:rPr>
              <w:drawing>
                <wp:inline distT="0" distB="0" distL="0" distR="0">
                  <wp:extent cx="342900" cy="238125"/>
                  <wp:effectExtent l="0" t="0" r="0" b="0"/>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w:t>
            </w:r>
          </w:p>
        </w:tc>
        <w:tc>
          <w:tcPr>
            <w:tcW w:w="1845" w:type="dxa"/>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Азот</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N-13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0,166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w:t>
            </w:r>
          </w:p>
        </w:tc>
        <w:tc>
          <w:tcPr>
            <w:tcW w:w="1845" w:type="dxa"/>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Фтор</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F-18</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1,83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Натрий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Na-22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2,60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Na-24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15,00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1845" w:type="dxa"/>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Магний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Mg-28</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20,91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45" w:type="dxa"/>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Алюминий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Al-26</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7,16·</w:t>
            </w:r>
            <w:r w:rsidR="00951BA7">
              <w:rPr>
                <w:noProof/>
                <w:position w:val="-7"/>
              </w:rPr>
              <w:drawing>
                <wp:inline distT="0" distB="0" distL="0" distR="0">
                  <wp:extent cx="342900" cy="238125"/>
                  <wp:effectExtent l="0" t="0" r="0" b="0"/>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Кремний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Si-31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2,62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Si-32+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4,50·</w:t>
            </w:r>
            <w:r w:rsidR="00951BA7">
              <w:rPr>
                <w:noProof/>
                <w:position w:val="-7"/>
              </w:rPr>
              <w:drawing>
                <wp:inline distT="0" distB="0" distL="0" distR="0">
                  <wp:extent cx="342900" cy="238125"/>
                  <wp:effectExtent l="0" t="0" r="0" b="0"/>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Фосфор</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P-32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14,3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P-33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5 400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25,4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45" w:type="dxa"/>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Сера</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S-35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87,4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Хлор</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Cl-36</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20 </w:t>
            </w:r>
            <w:hyperlink w:anchor="Par5427" w:tooltip="&lt;2&gt; При аварийных ситуациях, сопровождающихся выбросом в атмосферу радионуклида в таком количестве, его концентрация в воздухе может превысить уровень, непосредственно опасный для жизни и здоровья людей вследствие высокой химической токсичности." w:history="1">
              <w:r>
                <w:rPr>
                  <w:color w:val="0000FF"/>
                </w:rPr>
                <w:t>&lt;2&gt;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3,01·</w:t>
            </w:r>
            <w:r w:rsidR="00951BA7">
              <w:rPr>
                <w:noProof/>
                <w:position w:val="-7"/>
              </w:rPr>
              <w:drawing>
                <wp:inline distT="0" distB="0" distL="0" distR="0">
                  <wp:extent cx="342900" cy="238125"/>
                  <wp:effectExtent l="0" t="0" r="0" b="0"/>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Cl-38</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1,35</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0,62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Аргон</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Ar-37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Неограниченно </w:t>
            </w:r>
            <w:hyperlink w:anchor="Par5428" w:tooltip="&lt;3&gt; Значение Неограниченно. Данный радионуклид, вследствие малой удельной активности, не может быть причиной тяжелых детерминированных эффектов, и обращение с закрытыми радионуклидными источниками, изготовленными на его основе, не требует оформления лицензии. Следует иметь в виду, что при аварийных ситуациях, сопровождающихся выбросом в атмосферу этого радионуклида в больших количествах, его концентрация в воздухе может превысить уровень, непосредственно опасный для жизни и здоровья людей, например, всле..." w:history="1">
              <w:r>
                <w:rPr>
                  <w:color w:val="0000FF"/>
                </w:rPr>
                <w:t>&lt;3&gt;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Неограниченно</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35,02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Ar-39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w:t>
            </w:r>
            <w:r>
              <w:t>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8 100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269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Ar-41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1,35</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1,827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Калий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K-40</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Неограниченно </w:t>
            </w:r>
            <w:hyperlink w:anchor="Par5428" w:tooltip="&lt;3&gt; Значение Неограниченно. Данный радионуклид, вследствие малой удельной активности, не может быть причиной тяжелых детерминированных эффектов, и обращение с закрытыми радионуклидными источниками, изготовленными на его основе, не требует оформления лицензии. Следует иметь в виду, что при аварийных ситуациях, сопровождающихся выбросом в атмосферу этого радионуклида в больших количествах, его концентрация в воздухе может превысить уровень, непосредственно опасный для жизни и здоровья людей, например, всле..." w:history="1">
              <w:r>
                <w:rPr>
                  <w:color w:val="0000FF"/>
                </w:rPr>
                <w:t>&lt;3&gt;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Неограниченно</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1,28·</w:t>
            </w:r>
            <w:r w:rsidR="00951BA7">
              <w:rPr>
                <w:noProof/>
                <w:position w:val="-7"/>
              </w:rPr>
              <w:drawing>
                <wp:inline distT="0" distB="0" distL="0" distR="0">
                  <wp:extent cx="342900" cy="238125"/>
                  <wp:effectExtent l="0" t="0" r="0" b="0"/>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K-42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12,36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K-43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22,6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Кальций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Ca-41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Неограниченно </w:t>
            </w:r>
            <w:hyperlink w:anchor="Par5428" w:tooltip="&lt;3&gt; Значение Неограниченно. Данный радионуклид, вследствие малой удельной активности, не может быть причиной тяжелых детерминированных эффектов, и обращение с закрытыми радионуклидными источниками, изготовленными на его основе, не требует оформления лицензии. Следует иметь в виду, что при аварийных ситуациях, сопровождающихся выбросом в атмосферу этого радионуклида в больших количествах, его концентрация в воздухе может превысить уровень, непосредственно опасный для жизни и здоровья людей, например, всле..." w:history="1">
              <w:r>
                <w:rPr>
                  <w:color w:val="0000FF"/>
                </w:rPr>
                <w:t>&lt;3&gt;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Неограниченно</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1,40·</w:t>
            </w:r>
            <w:r w:rsidR="00951BA7">
              <w:rPr>
                <w:noProof/>
                <w:position w:val="-7"/>
              </w:rPr>
              <w:drawing>
                <wp:inline distT="0" distB="0" distL="0" distR="0">
                  <wp:extent cx="342900" cy="238125"/>
                  <wp:effectExtent l="0" t="0" r="0" b="0"/>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Ca-45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2 700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163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Ca-47+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4,53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Скандий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Sc-44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3,93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Sc-46</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83,8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Sc-47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3,35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Sc-48</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1,82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w:t>
            </w:r>
          </w:p>
        </w:tc>
        <w:tc>
          <w:tcPr>
            <w:tcW w:w="1845" w:type="dxa"/>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Титан</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Ti-44+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47,3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Ванадий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V-48</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16,2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V-49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2 000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r w:rsidR="00951BA7">
              <w:rPr>
                <w:noProof/>
                <w:position w:val="-7"/>
              </w:rPr>
              <w:drawing>
                <wp:inline distT="0" distB="0" distL="0" distR="0">
                  <wp:extent cx="295275" cy="238125"/>
                  <wp:effectExtent l="0" t="0" r="0" b="0"/>
                  <wp:docPr id="554"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330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w:t>
            </w:r>
          </w:p>
        </w:tc>
        <w:tc>
          <w:tcPr>
            <w:tcW w:w="1845" w:type="dxa"/>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Хром</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Cr-51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27,7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36.</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Марганец</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Mn-52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5,59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Mn-53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Неограниченно </w:t>
            </w:r>
            <w:hyperlink w:anchor="Par5428" w:tooltip="&lt;3&gt; Значение Неограниченно. Данный радионуклид, вследствие малой удельной активности, не может быть причиной тяжелых детерминированных эффектов, и обращение с закрытыми радионуклидными источниками, изготовленными на его основе, не требует оформления лицензии. Следует иметь в виду, что при аварийных ситуациях, сопровождающихся выбросом в атмосферу этого радионуклида в больших количествах, его концентрация в воздухе может превысить уровень, непосредственно опасный для жизни и здоровья людей, например, всле..." w:history="1">
              <w:r>
                <w:rPr>
                  <w:color w:val="0000FF"/>
                </w:rPr>
                <w:t>&lt;3&gt;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Неограниченно</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3,70·</w:t>
            </w:r>
            <w:r w:rsidR="00951BA7">
              <w:rPr>
                <w:noProof/>
                <w:position w:val="-7"/>
              </w:rPr>
              <w:drawing>
                <wp:inline distT="0" distB="0" distL="0" distR="0">
                  <wp:extent cx="342900" cy="238125"/>
                  <wp:effectExtent l="0" t="0" r="0" b="0"/>
                  <wp:docPr id="555"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Mn-54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0,08</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312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Mn-56</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2,58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40.</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Железо</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Fe-52+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8,28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Fe-55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800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w:t>
            </w:r>
            <w:r w:rsidR="00951BA7">
              <w:rPr>
                <w:noProof/>
                <w:position w:val="-7"/>
              </w:rPr>
              <w:drawing>
                <wp:inline distT="0" distB="0" distL="0" distR="0">
                  <wp:extent cx="295275" cy="238125"/>
                  <wp:effectExtent l="0" t="0" r="0" b="0"/>
                  <wp:docPr id="556" name="Рисунок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2,70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Fe-59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44,5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Fe-60+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1,00·</w:t>
            </w:r>
            <w:r w:rsidR="00951BA7">
              <w:rPr>
                <w:noProof/>
                <w:position w:val="-7"/>
              </w:rPr>
              <w:drawing>
                <wp:inline distT="0" distB="0" distL="0" distR="0">
                  <wp:extent cx="342900" cy="238125"/>
                  <wp:effectExtent l="0" t="0" r="0" b="0"/>
                  <wp:docPr id="557"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44.</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Кобальт</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Co-55+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17,54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Co-56</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78,7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Co-57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271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Co-58</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70,8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Co-58m+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9,15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Co-60</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5,27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50.</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Никель</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Ni-59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1 000 </w:t>
            </w:r>
            <w:hyperlink w:anchor="Par5427" w:tooltip="&lt;2&gt; При аварийных ситуациях, сопровождающихся выбросом в атмосферу радионуклида в таком количестве, его концентрация в воздухе может превысить уровень, непосредственно опасный для жизни и здоровья людей вследствие высокой химической токсичности." w:history="1">
              <w:r>
                <w:rPr>
                  <w:color w:val="0000FF"/>
                </w:rPr>
                <w:t>&lt;2&gt;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r w:rsidR="00951BA7">
              <w:rPr>
                <w:noProof/>
                <w:position w:val="-7"/>
              </w:rPr>
              <w:drawing>
                <wp:inline distT="0" distB="0" distL="0" distR="0">
                  <wp:extent cx="295275" cy="238125"/>
                  <wp:effectExtent l="0" t="0" r="0" b="0"/>
                  <wp:docPr id="558"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7,50·</w:t>
            </w:r>
            <w:r w:rsidR="00951BA7">
              <w:rPr>
                <w:noProof/>
                <w:position w:val="-7"/>
              </w:rPr>
              <w:drawing>
                <wp:inline distT="0" distB="0" distL="0" distR="0">
                  <wp:extent cx="342900" cy="238125"/>
                  <wp:effectExtent l="0" t="0" r="0" b="0"/>
                  <wp:docPr id="559" name="Рисунок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Ni-63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1 600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96,0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Ni-65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2,52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53.</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Медь</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Cu-64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12,7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Cu-67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2,58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55.</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Цинк</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Zn-65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244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Zn-69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0,95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Zn-69m+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13,76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58.</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Галлий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Ga-67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3,26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Ga-68</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1,13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Ga-72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14,1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61.</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Германий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Ge-68+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288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Ge-71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1 000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r w:rsidR="00951BA7">
              <w:rPr>
                <w:noProof/>
                <w:position w:val="-7"/>
              </w:rPr>
              <w:drawing>
                <wp:inline distT="0" distB="0" distL="0" distR="0">
                  <wp:extent cx="295275" cy="238125"/>
                  <wp:effectExtent l="0" t="0" r="0" b="0"/>
                  <wp:docPr id="560" name="Рисунок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11,8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Ge-77+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1,62</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11,3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64.</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Мышьяк</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As-72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1,08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As-73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1 100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80,3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As-74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0,09</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17,8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As-76</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1,10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As-77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1,62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69.</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Селен</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Se-75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120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Se-79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5 400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6,50·</w:t>
            </w:r>
            <w:r w:rsidR="00951BA7">
              <w:rPr>
                <w:noProof/>
                <w:position w:val="-7"/>
              </w:rPr>
              <w:drawing>
                <wp:inline distT="0" distB="0" distL="0" distR="0">
                  <wp:extent cx="342900" cy="238125"/>
                  <wp:effectExtent l="0" t="0" r="0" b="0"/>
                  <wp:docPr id="561"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71.</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Бром</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Br-76</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16,2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Br-77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2,33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Br-82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1,47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74.</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Криптон</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Kr-81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2,1·</w:t>
            </w:r>
            <w:r w:rsidR="00951BA7">
              <w:rPr>
                <w:noProof/>
                <w:position w:val="-7"/>
              </w:rPr>
              <w:drawing>
                <wp:inline distT="0" distB="0" distL="0" distR="0">
                  <wp:extent cx="342900" cy="238125"/>
                  <wp:effectExtent l="0" t="0" r="0" b="0"/>
                  <wp:docPr id="562"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Kr-85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10,72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Kr-85m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4,48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Kr-87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0,09</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1,27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78.</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Рубидий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Rb-81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4,58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Rb-83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86,2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Rb-84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32,8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Rb-86</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18,6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Rb-87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Неограниченно </w:t>
            </w:r>
            <w:hyperlink w:anchor="Par5428" w:tooltip="&lt;3&gt; Значение Неограниченно. Данный радионуклид, вследствие малой удельной активности, не может быть причиной тяжелых детерминированных эффектов, и обращение с закрытыми радионуклидными источниками, изготовленными на его основе, не требует оформления лицензии. Следует иметь в виду, что при аварийных ситуациях, сопровождающихся выбросом в атмосферу этого радионуклида в больших количествах, его концентрация в воздухе может превысить уровень, непосредственно опасный для жизни и здоровья людей, например, всле..." w:history="1">
              <w:r>
                <w:rPr>
                  <w:color w:val="0000FF"/>
                </w:rPr>
                <w:t>&lt;3&gt;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Неограниченно</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4,7·</w:t>
            </w:r>
            <w:r w:rsidR="00951BA7">
              <w:rPr>
                <w:noProof/>
                <w:position w:val="-7"/>
              </w:rPr>
              <w:drawing>
                <wp:inline distT="0" distB="0" distL="0" distR="0">
                  <wp:extent cx="390525" cy="238125"/>
                  <wp:effectExtent l="0" t="0" r="0" b="0"/>
                  <wp:docPr id="563"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83.</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Стронций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Sr-82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25,0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Sr-85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64,8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Sr-85m+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1,16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Sr-87m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2,80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Sr-89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50,5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Sr-90+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w:t>
              </w:r>
              <w:r>
                <w:rPr>
                  <w:color w:val="0000FF"/>
                </w:rPr>
                <w:t>&gt;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29,1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Sr-91+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9,50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Sr-92+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2,71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91.</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Иттрий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Y-87+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0,09</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3,35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Y-88</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107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Y-90</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2,67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Y-91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58,5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Y-91m+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0,828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Y-92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3,54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Y-93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10,1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98.</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Цирконий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Zr-88+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83,4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Zr-93+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Неограниченно </w:t>
            </w:r>
            <w:hyperlink w:anchor="Par5428" w:tooltip="&lt;3&gt; Значение Неограниченно. Данный радионуклид, вследствие малой удельной активности, не может быть причиной тяжелых детерминированных эффектов, и обращение с закрытыми радионуклидными источниками, изготовленными на его основе, не требует оформления лицензии. Следует иметь в виду, что при аварийных ситуациях, сопровождающихся выбросом в атмосферу этого радионуклида в больших количествах, его концентрация в воздухе может превысить уровень, непосредственно опасный для жизни и здоровья людей, например, всле..." w:history="1">
              <w:r>
                <w:rPr>
                  <w:color w:val="0000FF"/>
                </w:rPr>
                <w:t>&lt;3&gt;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Неограниченно</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1,53·</w:t>
            </w:r>
            <w:r w:rsidR="00951BA7">
              <w:rPr>
                <w:noProof/>
                <w:position w:val="-7"/>
              </w:rPr>
              <w:drawing>
                <wp:inline distT="0" distB="0" distL="0" distR="0">
                  <wp:extent cx="342900" cy="238125"/>
                  <wp:effectExtent l="0" t="0" r="0" b="0"/>
                  <wp:docPr id="564"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Zr-95+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64,0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Zr-97+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16,90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102.</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Ниобий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Nb-93m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8 100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13,6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Nb-94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2,03·</w:t>
            </w:r>
            <w:r w:rsidR="00951BA7">
              <w:rPr>
                <w:noProof/>
                <w:position w:val="-7"/>
              </w:rPr>
              <w:drawing>
                <wp:inline distT="0" distB="0" distL="0" distR="0">
                  <wp:extent cx="342900" cy="238125"/>
                  <wp:effectExtent l="0" t="0" r="0" b="0"/>
                  <wp:docPr id="5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Nb-95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0,09</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35,1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Nb-97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1,20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106.</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Молибден</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Mo-93+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300 </w:t>
            </w:r>
            <w:hyperlink w:anchor="Par5427" w:tooltip="&lt;2&gt; При аварийных ситуациях, сопровождающихся выбросом в атмосферу радионуклида в таком количестве, его концентрация в воздухе может превысить уровень, непосредственно опасный для жизни и здоровья людей вследствие высокой химической токсичности." w:history="1">
              <w:r>
                <w:rPr>
                  <w:color w:val="0000FF"/>
                </w:rPr>
                <w:t>&lt;2&gt;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8 100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3,50E+3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Mo-99+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2,75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108.</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Технеций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Tc-95m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61,0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Tc-96</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4,28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Tc-96m+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0,858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Tc-97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Неограниченно </w:t>
            </w:r>
            <w:hyperlink w:anchor="Par5428" w:tooltip="&lt;3&gt; Значение Неограниченно. Данный радионуклид, вследствие малой удельной активности, не может быть причиной тяжелых детерминированных эффектов, и обращение с закрытыми радионуклидными источниками, изготовленными на его основе, не требует оформления лицензии. Следует иметь в виду, что при аварийных ситуациях, сопровождающихся выбросом в атмосферу этого радионуклида в больших количествах, его концентрация в воздухе может превысить уровень, непосредственно опасный для жизни и здоровья людей, например, всле..." w:history="1">
              <w:r>
                <w:rPr>
                  <w:color w:val="0000FF"/>
                </w:rPr>
                <w:t>&lt;3&gt;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Неограниченно</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5,25·</w:t>
            </w:r>
            <w:r w:rsidR="00951BA7">
              <w:rPr>
                <w:noProof/>
                <w:position w:val="-7"/>
              </w:rPr>
              <w:drawing>
                <wp:inline distT="0" distB="0" distL="0" distR="0">
                  <wp:extent cx="342900" cy="238125"/>
                  <wp:effectExtent l="0" t="0" r="0" b="0"/>
                  <wp:docPr id="566"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TC-97т</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1 </w:t>
            </w:r>
            <w:r>
              <w:t>100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87,0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Tс-98</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4,20·</w:t>
            </w:r>
            <w:r w:rsidR="00951BA7">
              <w:rPr>
                <w:noProof/>
                <w:position w:val="-7"/>
              </w:rPr>
              <w:drawing>
                <wp:inline distT="0" distB="0" distL="0" distR="0">
                  <wp:extent cx="342900" cy="238125"/>
                  <wp:effectExtent l="0" t="0" r="0" b="0"/>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Tc-99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2,13·</w:t>
            </w:r>
            <w:r w:rsidR="00951BA7">
              <w:rPr>
                <w:noProof/>
                <w:position w:val="-7"/>
              </w:rPr>
              <w:drawing>
                <wp:inline distT="0" distB="0" distL="0" distR="0">
                  <wp:extent cx="342900" cy="238125"/>
                  <wp:effectExtent l="0" t="0" r="0" b="0"/>
                  <wp:docPr id="568" name="Рисунок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Tc-99ш</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6,02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116.</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Рутений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Ru-97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2,90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Ru-103+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w:t>
              </w:r>
              <w:r>
                <w:rPr>
                  <w:color w:val="0000FF"/>
                </w:rPr>
                <w: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39,3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Ru-105+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0,08</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4,44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Ru-106+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1,01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120.</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Родий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Rh-99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16,0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Rh-101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3,20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Rh-102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2,90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Rh-102m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207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Rh-103m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900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r w:rsidR="00951BA7">
              <w:rPr>
                <w:noProof/>
                <w:position w:val="-7"/>
              </w:rPr>
              <w:drawing>
                <wp:inline distT="0" distB="0" distL="0" distR="0">
                  <wp:extent cx="295275" cy="238125"/>
                  <wp:effectExtent l="0" t="0" r="0" b="0"/>
                  <wp:docPr id="569" name="Рисунок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0,935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Rh-105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0,9</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1,47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126.</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Палладий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Pd-103+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90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2 400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17,0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Pd-107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Неограниченно </w:t>
            </w:r>
            <w:hyperlink w:anchor="Par5428" w:tooltip="&lt;3&gt; Значение Неограниченно. Данный радионуклид, вследствие малой удельной активности, не может быть причиной тяжелых детерминированных эффектов, и обращение с закрытыми радионуклидными источниками, изготовленными на его основе, не требует оформления лицензии. Следует иметь в виду, что при аварийных ситуациях, сопровождающихся выбросом в атмосферу этого радионуклида в больших количествах, его концентрация в воздухе может превысить уровень, непосредственно опасный для жизни и здоровья людей, например, всле..." w:history="1">
              <w:r>
                <w:rPr>
                  <w:color w:val="0000FF"/>
                </w:rPr>
                <w:t>&lt;3&gt;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Неограниченно</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6,50·</w:t>
            </w:r>
            <w:r w:rsidR="00951BA7">
              <w:rPr>
                <w:noProof/>
                <w:position w:val="-7"/>
              </w:rPr>
              <w:drawing>
                <wp:inline distT="0" distB="0" distL="0" distR="0">
                  <wp:extent cx="342900" cy="238125"/>
                  <wp:effectExtent l="0" t="0" r="0" b="0"/>
                  <wp:docPr id="570"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Pd-109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13,4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129.</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Серебро</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Ag-105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41,0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Ag-108m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127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Ag-110m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250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Ag-111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7,45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133.</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Кадмий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Cd-109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1,27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Cd-113m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1 100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13,6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Cd-115+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2,23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Cd-115m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44,6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137.</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Индий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In-111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2,83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In-113m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1,66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In-114m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49,5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In-115т</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10,8</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4,49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141.</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Олово</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Sn-113+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115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Sn-117m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13,5</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13,6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Sn-119m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293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Sn-121m+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55,0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Sn-123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129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Sn-125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9,64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Sn-126+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1,00·</w:t>
            </w:r>
            <w:r w:rsidR="00951BA7">
              <w:rPr>
                <w:noProof/>
                <w:position w:val="-7"/>
              </w:rPr>
              <w:drawing>
                <wp:inline distT="0" distB="0" distL="0" distR="0">
                  <wp:extent cx="342900" cy="238125"/>
                  <wp:effectExtent l="0" t="0" r="0" b="0"/>
                  <wp:docPr id="571"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148.</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Сурьма</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Sb-122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2,70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Sb-124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60,2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Sb-125+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2,77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Sb-126</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12,4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152.</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Теллур</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Te-121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17,0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Te-121m+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154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Te-123m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120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Te-125m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58,0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Te-127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9,35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Te-127m+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109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Te-129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1,16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159.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Te-129m+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33,6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Te-131m+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1,25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Te-132+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3,26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162.</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Йод</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I-123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13,2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I-124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4,18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I-125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60,1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I-126</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13,0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I-129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Неограниченно </w:t>
            </w:r>
            <w:hyperlink w:anchor="Par5428" w:tooltip="&lt;3&gt; Значение Неограниченно. Данный радионуклид, вследствие малой удельной активности, не может быть причиной тяжелых детерминированных эффектов, и обращение с закрытыми радионуклидными источниками, изготовленными на его основе, не требует оформления лицензии. Следует иметь в виду, что при аварийных ситуациях, сопровождающихся выбросом в атмосферу этого радионуклида в больших количествах, его концентрация в воздухе может превысить уровень, непосредственно опасный для жизни и здоровья людей, например, всле..." w:history="1">
              <w:r>
                <w:rPr>
                  <w:color w:val="0000FF"/>
                </w:rPr>
                <w:t>&lt;3&gt;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Неограниченно</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1,57·</w:t>
            </w:r>
            <w:r w:rsidR="00951BA7">
              <w:rPr>
                <w:noProof/>
                <w:position w:val="-7"/>
              </w:rPr>
              <w:drawing>
                <wp:inline distT="0" distB="0" distL="0" distR="0">
                  <wp:extent cx="342900" cy="238125"/>
                  <wp:effectExtent l="0" t="0" r="0" b="0"/>
                  <wp:docPr id="572"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I-131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8,04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I-132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2,30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I-133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20,8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I-134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0,876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I-135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6,61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172.</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Ксенон</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Xe-122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20,1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Xe-123+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0,09</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2,08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Xe-127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36,41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Xe-131m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11,9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Xe-133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5,245сут.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Xe-135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9,09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178.</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Цезий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Cs-129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1,34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179.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Cs-131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9,69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Cs-132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6,48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Cs-134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2,06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Cs-134m+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2,90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Cs-135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Неограниченно </w:t>
            </w:r>
            <w:hyperlink w:anchor="Par5428" w:tooltip="&lt;3&gt; Значение Неограниченно. Данный радионуклид, вследствие малой удельной активности, не может быть причиной тяжелых детерминированных эффектов, и обращение с закрытыми радионуклидными источниками, изготовленными на его основе, не требует оформления лицензии. Следует иметь в виду, что при аварийных ситуациях, сопровождающихся выбросом в атмосферу этого радионуклида в больших количествах, его концентрация в воздухе может превысить уровень, непосредственно опасный для жизни и здоровья людей, например, всле..." w:history="1">
              <w:r>
                <w:rPr>
                  <w:color w:val="0000FF"/>
                </w:rPr>
                <w:t>&lt;3&gt;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Неограниченно</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2,30·</w:t>
            </w:r>
            <w:r w:rsidR="00951BA7">
              <w:rPr>
                <w:noProof/>
                <w:position w:val="-7"/>
              </w:rPr>
              <w:drawing>
                <wp:inline distT="0" distB="0" distL="0" distR="0">
                  <wp:extent cx="342900" cy="238125"/>
                  <wp:effectExtent l="0" t="0" r="0" b="0"/>
                  <wp:docPr id="573"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Cs-136</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13,1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Cs-137+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30,0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186.</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Барий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Ba-131+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11,8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Ba-133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10,7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Ba-133m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1,62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Ba-140+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12,7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190.</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Лантан</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La-137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6,00·</w:t>
            </w:r>
            <w:r w:rsidR="00951BA7">
              <w:rPr>
                <w:noProof/>
                <w:position w:val="-7"/>
              </w:rPr>
              <w:drawing>
                <wp:inline distT="0" distB="0" distL="0" distR="0">
                  <wp:extent cx="342900" cy="238125"/>
                  <wp:effectExtent l="0" t="0" r="0" b="0"/>
                  <wp:docPr id="574"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La-140</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1,68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192.</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Церий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Ce-139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138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Ce-141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32,5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Ce-143+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1,38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Ce-144+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w:t>
            </w:r>
            <w:r>
              <w:t>,9</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284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196.</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Празеодим</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Pr-142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19,13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Pr-143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13,6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198.</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Неодим</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Nd-147+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11,0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Nd-149+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1,73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200.</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Прометий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Pm-143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 65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Pm-144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 63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Pm-145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17,7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Pm-147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1 100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2,62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Pm-148m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41,3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Pm-149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2,21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Pm-151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1,18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207.</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Самарий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Sm-145+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340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Sm-147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Неограниченно </w:t>
            </w:r>
            <w:hyperlink w:anchor="Par5428" w:tooltip="&lt;3&gt; Значение Неограниченно. Данный радионуклид, вследствие малой удельной активности, не может быть причиной тяжелых детерминированных эффектов, и обращение с закрытыми радионуклидными источниками, изготовленными на его основе, не требует оформления лицензии. Следует иметь в виду, что при аварийных ситуациях, сопровождающихся выбросом в атмосферу этого радионуклида в больших количествах, его концентрация в воздухе может превысить уровень, непосредственно опасный для жизни и здоровья людей, например, всле..." w:history="1">
              <w:r>
                <w:rPr>
                  <w:color w:val="0000FF"/>
                </w:rPr>
                <w:t>&lt;3&gt;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Неограниченно</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1,1·</w:t>
            </w:r>
            <w:r w:rsidR="00951BA7">
              <w:rPr>
                <w:noProof/>
                <w:position w:val="-7"/>
              </w:rPr>
              <w:drawing>
                <wp:inline distT="0" distB="0" distL="0" distR="0">
                  <wp:extent cx="390525" cy="238125"/>
                  <wp:effectExtent l="0" t="0" r="0" b="0"/>
                  <wp:docPr id="575"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Sm-151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1 400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90,0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Sm-153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1,95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211.</w:t>
            </w:r>
          </w:p>
        </w:tc>
        <w:tc>
          <w:tcPr>
            <w:tcW w:w="1845" w:type="dxa"/>
            <w:vMerge w:val="restart"/>
            <w:tcBorders>
              <w:top w:val="single" w:sz="4" w:space="0" w:color="auto"/>
              <w:left w:val="single" w:sz="4" w:space="0" w:color="auto"/>
              <w:right w:val="single" w:sz="4" w:space="0" w:color="auto"/>
            </w:tcBorders>
            <w:vAlign w:val="center"/>
          </w:tcPr>
          <w:p w:rsidR="00000000" w:rsidRDefault="00D55B23">
            <w:pPr>
              <w:pStyle w:val="ConsPlusNormal"/>
              <w:jc w:val="center"/>
            </w:pPr>
            <w:r>
              <w:t>Европий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Eu-147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24,0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212.</w:t>
            </w:r>
          </w:p>
        </w:tc>
        <w:tc>
          <w:tcPr>
            <w:tcW w:w="1845" w:type="dxa"/>
            <w:vMerge/>
            <w:tcBorders>
              <w:top w:val="single" w:sz="4" w:space="0" w:color="auto"/>
              <w:left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Eu-148</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54,5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213.</w:t>
            </w:r>
          </w:p>
        </w:tc>
        <w:tc>
          <w:tcPr>
            <w:tcW w:w="1845" w:type="dxa"/>
            <w:vMerge/>
            <w:tcBorders>
              <w:top w:val="single" w:sz="4" w:space="0" w:color="auto"/>
              <w:left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Eu-149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93,1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214.</w:t>
            </w:r>
          </w:p>
        </w:tc>
        <w:tc>
          <w:tcPr>
            <w:tcW w:w="1845" w:type="dxa"/>
            <w:vMerge/>
            <w:tcBorders>
              <w:top w:val="single" w:sz="4" w:space="0" w:color="auto"/>
              <w:left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Eu-150b</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12,62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215.</w:t>
            </w:r>
          </w:p>
        </w:tc>
        <w:tc>
          <w:tcPr>
            <w:tcW w:w="1845" w:type="dxa"/>
            <w:vMerge/>
            <w:tcBorders>
              <w:top w:val="single" w:sz="4" w:space="0" w:color="auto"/>
              <w:left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Eu-150a</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34,2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216.</w:t>
            </w:r>
          </w:p>
        </w:tc>
        <w:tc>
          <w:tcPr>
            <w:tcW w:w="1845" w:type="dxa"/>
            <w:vMerge/>
            <w:tcBorders>
              <w:top w:val="single" w:sz="4" w:space="0" w:color="auto"/>
              <w:left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Eu-152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13,3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217.</w:t>
            </w:r>
          </w:p>
        </w:tc>
        <w:tc>
          <w:tcPr>
            <w:tcW w:w="1845" w:type="dxa"/>
            <w:vMerge/>
            <w:tcBorders>
              <w:top w:val="single" w:sz="4" w:space="0" w:color="auto"/>
              <w:left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Eu-152m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9,32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218.</w:t>
            </w:r>
          </w:p>
        </w:tc>
        <w:tc>
          <w:tcPr>
            <w:tcW w:w="1845" w:type="dxa"/>
            <w:vMerge/>
            <w:tcBorders>
              <w:top w:val="single" w:sz="4" w:space="0" w:color="auto"/>
              <w:left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Eu-154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8,80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219.</w:t>
            </w:r>
          </w:p>
        </w:tc>
        <w:tc>
          <w:tcPr>
            <w:tcW w:w="1845" w:type="dxa"/>
            <w:vMerge/>
            <w:tcBorders>
              <w:top w:val="single" w:sz="4" w:space="0" w:color="auto"/>
              <w:left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Eu-155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4,96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220.</w:t>
            </w:r>
          </w:p>
        </w:tc>
        <w:tc>
          <w:tcPr>
            <w:tcW w:w="1845" w:type="dxa"/>
            <w:tcBorders>
              <w:left w:val="single" w:sz="4" w:space="0" w:color="auto"/>
              <w:bottom w:val="single" w:sz="4" w:space="0" w:color="auto"/>
              <w:right w:val="single" w:sz="4" w:space="0" w:color="auto"/>
            </w:tcBorders>
            <w:vAlign w:val="center"/>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Eu-156</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15,2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221.</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Гадолиний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Gd-146+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48,3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Gd-148</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93,0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Gd-153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242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Gd-159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18,56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225.</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Тербий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Tb-157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2 700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150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Tb-158</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0,09</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150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Tb-160</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72,3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228.</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Диспрозий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Dy-159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144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Dy-165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2,33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Dy-166+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3,40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231.</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Гольмий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Ho-166</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1,12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Ho-166m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1 200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233.</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Эрбий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Er-169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5 400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9,30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Er-171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7,52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235.</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Тулий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Tm-167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9,24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Tm-170</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129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Tm-171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8 100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1,92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238.</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Иттербий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Yb-169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32,0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239.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Yb-175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4,19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240.</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Лютеций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Lu-172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6,70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Lu-173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0,9</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1,37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Lu-174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3,31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Lu-174m+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142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Lu-177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6,71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245.</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Гафний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Hf-172+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1,87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Hf-175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70,0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Hf-181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42,4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Hf-182+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9,00·</w:t>
            </w:r>
            <w:r w:rsidR="00951BA7">
              <w:rPr>
                <w:noProof/>
                <w:position w:val="-7"/>
              </w:rPr>
              <w:drawing>
                <wp:inline distT="0" distB="0" distL="0" distR="0">
                  <wp:extent cx="342900" cy="238125"/>
                  <wp:effectExtent l="0" t="0" r="0" b="0"/>
                  <wp:docPr id="576" name="Рисунок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249.</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Тантал</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Ta-178a</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2,2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Ta-179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1,82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Ta-182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115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252.</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Вольфрам</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W-178</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0,9</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21,7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W-181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121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W-185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2 700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75,1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W-187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23,9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W-188+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69,4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257.</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Рений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Re-184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0,08</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38,0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Re-184m+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165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259.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Re-186</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3,78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Re-187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Неограниченно </w:t>
            </w:r>
            <w:hyperlink w:anchor="Par5428" w:tooltip="&lt;3&gt; Значение Неограниченно. Данный радионуклид, вследствие малой удельной активности, не может быть причиной тяжелых детерминированных эффектов, и обращение с закрытыми радионуклидными источниками, изготовленными на его основе, не требует оформления лицензии. Следует иметь в виду, что при аварийных ситуациях, сопровождающихся выбросом в атмосферу этого радионуклида в больших количествах, его концентрация в воздухе может превысить уровень, непосредственно опасный для жизни и здоровья людей, например, всле..." w:history="1">
              <w:r>
                <w:rPr>
                  <w:color w:val="0000FF"/>
                </w:rPr>
                <w:t>&lt;3&gt;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Неограниченно</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5,0·</w:t>
            </w:r>
            <w:r w:rsidR="00951BA7">
              <w:rPr>
                <w:noProof/>
                <w:position w:val="-7"/>
              </w:rPr>
              <w:drawing>
                <wp:inline distT="0" distB="0" distL="0" distR="0">
                  <wp:extent cx="390525" cy="238125"/>
                  <wp:effectExtent l="0" t="0" r="0" b="0"/>
                  <wp:docPr id="577" name="Рисунок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Re-188</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16,98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Re-189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1,01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263.</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Осмий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Os-185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94,0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Os-191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15,4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Os-191m+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13,0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Os-193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1,25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Os-194+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18,9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6,00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268.</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Иридий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Ir-189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13,3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269.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Ir-190</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1,35</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12,1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Ir-192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0,08</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74,0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Ir-194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19,15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272.</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Платина</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Pt-88+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10,2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Pt-191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2,80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Pt-193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3 000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r w:rsidR="00951BA7">
              <w:rPr>
                <w:noProof/>
                <w:position w:val="-7"/>
              </w:rPr>
              <w:drawing>
                <wp:inline distT="0" distB="0" distL="0" distR="0">
                  <wp:extent cx="295275" cy="238125"/>
                  <wp:effectExtent l="0" t="0" r="0" b="0"/>
                  <wp:docPr id="578"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50,0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Pt-193m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4,33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Pt-195m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4,02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Pt-197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18,3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Pt-197m+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0,9</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1,57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279.</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Золото</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Au-193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17,6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Au-194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1,64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Au-195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18,3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Au-198</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2,69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Au-199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0,9</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3,14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284.</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Ртуть</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Hg-194+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260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Hg-195m+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1,73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Hg-197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2,67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Hg-197m+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23,8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Hg-203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46,6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289.</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Таллий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Tl-200</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1,09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Tl-201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3,04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Tl-202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12,2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Tl-204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3,78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293.</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Свинец</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Pb-201+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0,09</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9,40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Pb-202+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3,00·</w:t>
            </w:r>
            <w:r w:rsidR="00951BA7">
              <w:rPr>
                <w:noProof/>
                <w:position w:val="-7"/>
              </w:rPr>
              <w:drawing>
                <wp:inline distT="0" distB="0" distL="0" distR="0">
                  <wp:extent cx="342900" cy="238125"/>
                  <wp:effectExtent l="0" t="0" r="0" b="0"/>
                  <wp:docPr id="579"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Pb-203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2,17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Pb-205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Неограниченно </w:t>
            </w:r>
            <w:hyperlink w:anchor="Par5428" w:tooltip="&lt;3&gt; Значение Неограниченно. Данный радионуклид, вследствие малой удельной активности, не может быть причиной тяжелых детерминированных эффектов, и обращение с закрытыми радионуклидными источниками, изготовленными на его основе, не требует оформления лицензии. Следует иметь в виду, что при аварийных ситуациях, сопровождающихся выбросом в атмосферу этого радионуклида в больших количествах, его концентрация в воздухе может превысить уровень, непосредственно опасный для жизни и здоровья людей, например, всле..." w:history="1">
              <w:r>
                <w:rPr>
                  <w:color w:val="0000FF"/>
                </w:rPr>
                <w:t>&lt;3&gt;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Неограниченно</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1,43·</w:t>
            </w:r>
            <w:r w:rsidR="00951BA7">
              <w:rPr>
                <w:noProof/>
                <w:position w:val="-7"/>
              </w:rPr>
              <w:drawing>
                <wp:inline distT="0" distB="0" distL="0" distR="0">
                  <wp:extent cx="342900" cy="238125"/>
                  <wp:effectExtent l="0" t="0" r="0" b="0"/>
                  <wp:docPr id="580" name="Рисунок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Pb-210+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22,3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Pb-212+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10,64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299.</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Висмут</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Bi-205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15,3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Bi-206</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6,24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Bi-207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38,0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Bi-210+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5,01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Bi-210m</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3,00·</w:t>
            </w:r>
            <w:r w:rsidR="00951BA7">
              <w:rPr>
                <w:noProof/>
                <w:position w:val="-7"/>
              </w:rPr>
              <w:drawing>
                <wp:inline distT="0" distB="0" distL="0" distR="0">
                  <wp:extent cx="342900" cy="238125"/>
                  <wp:effectExtent l="0" t="0" r="0" b="0"/>
                  <wp:docPr id="581"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Bi-212+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1,01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305.</w:t>
            </w:r>
          </w:p>
        </w:tc>
        <w:tc>
          <w:tcPr>
            <w:tcW w:w="1845" w:type="dxa"/>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Полоний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Po-210</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138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306.</w:t>
            </w:r>
          </w:p>
        </w:tc>
        <w:tc>
          <w:tcPr>
            <w:tcW w:w="1845" w:type="dxa"/>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Астат</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At-211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7,21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307.</w:t>
            </w:r>
          </w:p>
        </w:tc>
        <w:tc>
          <w:tcPr>
            <w:tcW w:w="1845" w:type="dxa"/>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Радон</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Rn-222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3,82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308.</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Радий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Ra-223+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11,4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Ra-224+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3,66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Ra-225+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14,8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Ra-226+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1 600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Ra-228+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5,75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313.</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Актиний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Ac-225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0,09</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10,0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Ac-227+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21,8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Ac-228</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6,13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316.</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Торий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Th-227+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0,08</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18,7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Th-228+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1,91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Th-229+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7 340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319.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Th-230+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0,07 </w:t>
            </w:r>
            <w:hyperlink w:anchor="Par5427" w:tooltip="&lt;2&gt; При аварийных ситуациях, сопровождающихся выбросом в атмосферу радионуклида в таком количестве, его концентрация в воздухе может превысить уровень, непосредственно опасный для жизни и здоровья людей вследствие высокой химической токсичности." w:history="1">
              <w:r>
                <w:rPr>
                  <w:color w:val="0000FF"/>
                </w:rPr>
                <w:t>&lt;2&gt;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7,70·</w:t>
            </w:r>
            <w:r w:rsidR="00951BA7">
              <w:rPr>
                <w:noProof/>
                <w:position w:val="-7"/>
              </w:rPr>
              <w:drawing>
                <wp:inline distT="0" distB="0" distL="0" distR="0">
                  <wp:extent cx="342900" cy="238125"/>
                  <wp:effectExtent l="0" t="0" r="0" b="0"/>
                  <wp:docPr id="582" name="Рисунок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Th-231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1,06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Th-232+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Неограниченно </w:t>
            </w:r>
            <w:hyperlink w:anchor="Par5428" w:tooltip="&lt;3&gt; Значение Неограниченно. Данный радионуклид, вследствие малой удельной активности, не может быть причиной тяжелых детерминированных эффектов, и обращение с закрытыми радионуклидными источниками, изготовленными на его основе, не требует оформления лицензии. Следует иметь в виду, что при аварийных ситуациях, сопровождающихся выбросом в атмосферу этого радионуклида в больших количествах, его концентрация в воздухе может превысить уровень, непосредственно опасный для жизни и здоровья людей, например, всле..." w:history="1">
              <w:r>
                <w:rPr>
                  <w:color w:val="0000FF"/>
                </w:rPr>
                <w:t>&lt;3&gt;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1,4·</w:t>
            </w:r>
            <w:r w:rsidR="00951BA7">
              <w:rPr>
                <w:noProof/>
                <w:position w:val="-7"/>
              </w:rPr>
              <w:drawing>
                <wp:inline distT="0" distB="0" distL="0" distR="0">
                  <wp:extent cx="390525" cy="238125"/>
                  <wp:effectExtent l="0" t="0" r="0" b="0"/>
                  <wp:docPr id="583"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Th-234+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24,1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323.</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Протактиний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Pa-230+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17,4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Pa-231+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3,27·</w:t>
            </w:r>
            <w:r w:rsidR="00951BA7">
              <w:rPr>
                <w:noProof/>
                <w:position w:val="-7"/>
              </w:rPr>
              <w:drawing>
                <wp:inline distT="0" distB="0" distL="0" distR="0">
                  <wp:extent cx="342900" cy="238125"/>
                  <wp:effectExtent l="0" t="0" r="0" b="0"/>
                  <wp:docPr id="584" name="Рисунок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Pa-233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27,0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326.</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Уран</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U-230+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20,8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U-232+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0,06 </w:t>
            </w:r>
            <w:hyperlink w:anchor="Par5427" w:tooltip="&lt;2&gt; При аварийных ситуациях, сопровождающихся выбросом в атмосферу радионуклида в таком количестве, его концентрация в воздухе может превысить уровень, непосредственно опасный для жизни и здоровья людей вследствие высокой химической токсичности." w:history="1">
              <w:r>
                <w:rPr>
                  <w:color w:val="0000FF"/>
                </w:rPr>
                <w:t>&lt;2&gt;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72,0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U-233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0,07 </w:t>
            </w:r>
            <w:hyperlink w:anchor="Par5429" w:tooltip="&lt;4&gt; Данная величина получена исходя из предела критичности, установленного для данного радионуклида. Для всех радионуклидов, способных поддерживать цепную реакцию деления, в качестве предельной выбиралась активность, соответствующая пределу предотвращения критичности." w:history="1">
              <w:r>
                <w:rPr>
                  <w:color w:val="0000FF"/>
                </w:rPr>
                <w:t>&lt;4&gt;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1,58·</w:t>
            </w:r>
            <w:r w:rsidR="00951BA7">
              <w:rPr>
                <w:noProof/>
                <w:position w:val="-7"/>
              </w:rPr>
              <w:drawing>
                <wp:inline distT="0" distB="0" distL="0" distR="0">
                  <wp:extent cx="342900" cy="238125"/>
                  <wp:effectExtent l="0" t="0" r="0" b="0"/>
                  <wp:docPr id="585" name="Рисунок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329.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U-234+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0,1 </w:t>
            </w:r>
            <w:hyperlink w:anchor="Par5429" w:tooltip="&lt;4&gt; Данная величина получена исходя из предела критичности, установленного для данного радионуклида. Для всех радионуклидов, способных поддерживать цепную реакцию деления, в качестве предельной выбиралась активность, соответствующая пределу предотвращения критичности." w:history="1">
              <w:r>
                <w:rPr>
                  <w:color w:val="0000FF"/>
                </w:rPr>
                <w:t>&lt;4&gt;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2,44·</w:t>
            </w:r>
            <w:r w:rsidR="00951BA7">
              <w:rPr>
                <w:noProof/>
                <w:position w:val="-7"/>
              </w:rPr>
              <w:drawing>
                <wp:inline distT="0" distB="0" distL="0" distR="0">
                  <wp:extent cx="342900" cy="238125"/>
                  <wp:effectExtent l="0" t="0" r="0" b="0"/>
                  <wp:docPr id="58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U-235+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8,0·</w:t>
            </w:r>
            <w:r w:rsidR="00951BA7">
              <w:rPr>
                <w:noProof/>
                <w:position w:val="-7"/>
              </w:rPr>
              <w:drawing>
                <wp:inline distT="0" distB="0" distL="0" distR="0">
                  <wp:extent cx="295275" cy="238125"/>
                  <wp:effectExtent l="0" t="0" r="0" b="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w:t>
            </w:r>
            <w:hyperlink w:anchor="Par5429" w:tooltip="&lt;4&gt; Данная величина получена исходя из предела критичности, установленного для данного радионуклида. Для всех радионуклидов, способных поддерживать цепную реакцию деления, в качестве предельной выбиралась активность, соответствующая пределу предотвращения критичности." w:history="1">
              <w:r>
                <w:rPr>
                  <w:color w:val="0000FF"/>
                </w:rPr>
                <w:t>&lt;4&gt;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0,0022</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7,04·</w:t>
            </w:r>
            <w:r w:rsidR="00951BA7">
              <w:rPr>
                <w:noProof/>
                <w:position w:val="-7"/>
              </w:rPr>
              <w:drawing>
                <wp:inline distT="0" distB="0" distL="0" distR="0">
                  <wp:extent cx="342900" cy="238125"/>
                  <wp:effectExtent l="0" t="0" r="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U-236</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0,2 </w:t>
            </w:r>
            <w:hyperlink w:anchor="Par5427" w:tooltip="&lt;2&gt; При аварийных ситуациях, сопровождающихся выбросом в атмосферу радионуклида в таком количестве, его концентрация в воздухе может превысить уровень, непосредственно опасный для жизни и здоровья людей вследствие высокой химической токсичности." w:history="1">
              <w:r>
                <w:rPr>
                  <w:color w:val="0000FF"/>
                </w:rPr>
                <w:t>&lt;2&gt;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2,34·</w:t>
            </w:r>
            <w:r w:rsidR="00951BA7">
              <w:rPr>
                <w:noProof/>
                <w:position w:val="-7"/>
              </w:rPr>
              <w:drawing>
                <wp:inline distT="0" distB="0" distL="0" distR="0">
                  <wp:extent cx="342900" cy="238125"/>
                  <wp:effectExtent l="0" t="0" r="0" b="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U-238+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Неограниченно </w:t>
            </w:r>
            <w:hyperlink w:anchor="Par5428" w:tooltip="&lt;3&gt; Значение Неограниченно. Данный радионуклид, вследствие малой удельной активности, не может быть причиной тяжелых детерминированных эффектов, и обращение с закрытыми радионуклидными источниками, изготовленными на его основе, не требует оформления лицензии. Следует иметь в виду, что при аварийных ситуациях, сопровождающихся выбросом в атмосферу этого радионуклида в больших количествах, его концентрация в воздухе может превысить уровень, непосредственно опасный для жизни и здоровья людей, например, всле..." w:history="1">
              <w:r>
                <w:rPr>
                  <w:color w:val="0000FF"/>
                </w:rPr>
                <w:t>&lt;3&gt;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Неограниченно</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4,47·</w:t>
            </w:r>
            <w:r w:rsidR="00951BA7">
              <w:rPr>
                <w:noProof/>
                <w:position w:val="-7"/>
              </w:rPr>
              <w:drawing>
                <wp:inline distT="0" distB="0" distL="0" distR="0">
                  <wp:extent cx="342900" cy="238125"/>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U природный</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Н</w:t>
            </w:r>
            <w:r>
              <w:t xml:space="preserve">еограниченно </w:t>
            </w:r>
            <w:hyperlink w:anchor="Par5428" w:tooltip="&lt;3&gt; Значение Неограниченно. Данный радионуклид, вследствие малой удельной активности, не может быть причиной тяжелых детерминированных эффектов, и обращение с закрытыми радионуклидными источниками, изготовленными на его основе, не требует оформления лицензии. Следует иметь в виду, что при аварийных ситуациях, сопровождающихся выбросом в атмосферу этого радионуклида в больших количествах, его концентрация в воздухе может превысить уровень, непосредственно опасный для жизни и здоровья людей, например, всле..." w:history="1">
              <w:r>
                <w:rPr>
                  <w:color w:val="0000FF"/>
                </w:rPr>
                <w:t>&lt;3&gt;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Неограниченно</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U обедненный</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Неограниченно </w:t>
            </w:r>
            <w:hyperlink w:anchor="Par5428" w:tooltip="&lt;3&gt; Значение Неограниченно. Данный радионуклид, вследствие малой удельной активности, не может быть причиной тяжелых детерминированных эффектов, и обращение с закрытыми радионуклидными источниками, изготовленными на его основе, не требует оформления лицензии. Следует иметь в виду, что при аварийных ситуациях, сопровождающихся выбросом в атмосферу этого радионуклида в больших количествах, его концентрация в воздухе может превысить уровень, непосредственно опасный для жизни и здоровья людей, например, всле..." w:history="1">
              <w:r>
                <w:rPr>
                  <w:color w:val="0000FF"/>
                </w:rPr>
                <w:t>&lt;3&gt;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Неограниченно</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U (10 - 20%)</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8,0·</w:t>
            </w:r>
            <w:r w:rsidR="00951BA7">
              <w:rPr>
                <w:noProof/>
                <w:position w:val="-7"/>
              </w:rPr>
              <w:drawing>
                <wp:inline distT="0" distB="0" distL="0" distR="0">
                  <wp:extent cx="323850" cy="238125"/>
                  <wp:effectExtent l="0" t="0" r="0" b="0"/>
                  <wp:docPr id="591" name="Рисунок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r>
              <w:t xml:space="preserve"> </w:t>
            </w:r>
            <w:hyperlink w:anchor="Par5429" w:tooltip="&lt;4&gt; Данная величина получена исходя из предела критичности, установленного для данного радионуклида. Для всех радионуклидов, способных поддерживать цепную реакцию деления, в качестве предельной выбиралась активность, соответствующая пределу предотвращения критичности." w:history="1">
              <w:r>
                <w:rPr>
                  <w:color w:val="0000FF"/>
                </w:rPr>
                <w:t>&lt;4&gt;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0,022</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U (&gt; 20%)</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8,0·</w:t>
            </w:r>
            <w:r w:rsidR="00951BA7">
              <w:rPr>
                <w:noProof/>
                <w:position w:val="-7"/>
              </w:rPr>
              <w:drawing>
                <wp:inline distT="0" distB="0" distL="0" distR="0">
                  <wp:extent cx="295275" cy="238125"/>
                  <wp:effectExtent l="0" t="0" r="0" b="0"/>
                  <wp:docPr id="592" name="Рисунок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xml:space="preserve"> </w:t>
            </w:r>
            <w:hyperlink w:anchor="Par5429" w:tooltip="&lt;4&gt; Данная величина получена исходя из предела критичности, установленного для данного радионуклида. Для всех радионуклидов, способных поддерживать цепную реакцию деления, в качестве предельной выбиралась активность, соответствующая пределу предотвращения критичности." w:history="1">
              <w:r>
                <w:rPr>
                  <w:color w:val="0000FF"/>
                </w:rPr>
                <w:t>&lt;4&gt;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0,0022</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337.</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Нептуний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Np-235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2 700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1,08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Np-236b+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0,007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1,15·</w:t>
            </w:r>
            <w:r w:rsidR="00951BA7">
              <w:rPr>
                <w:noProof/>
                <w:position w:val="-7"/>
              </w:rPr>
              <w:drawing>
                <wp:inline distT="0" distB="0" distL="0" distR="0">
                  <wp:extent cx="342900" cy="238125"/>
                  <wp:effectExtent l="0" t="0" r="0" b="0"/>
                  <wp:docPr id="593" name="Рисунок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339.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Np-236a</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0,8</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22,5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340.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Np-237+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0,07</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2,14·</w:t>
            </w:r>
            <w:r w:rsidR="00951BA7">
              <w:rPr>
                <w:noProof/>
                <w:position w:val="-7"/>
              </w:rPr>
              <w:drawing>
                <wp:inline distT="0" distB="0" distL="0" distR="0">
                  <wp:extent cx="342900" cy="238125"/>
                  <wp:effectExtent l="0" t="0" r="0" b="0"/>
                  <wp:docPr id="594" name="Рисунок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341.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Np-239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2,36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342.</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Плутоний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Pu-236</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2,85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343.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Pu-237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45,3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344.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Pu-238</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87,7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345.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Pu-239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2,41·</w:t>
            </w:r>
            <w:r w:rsidR="00951BA7">
              <w:rPr>
                <w:noProof/>
                <w:position w:val="-7"/>
              </w:rPr>
              <w:drawing>
                <wp:inline distT="0" distB="0" distL="0" distR="0">
                  <wp:extent cx="342900" cy="238125"/>
                  <wp:effectExtent l="0" t="0" r="0" b="0"/>
                  <wp:docPr id="595" name="Рисунок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346.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Pu-239/Be-9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0,06 </w:t>
            </w:r>
            <w:hyperlink w:anchor="Par5430" w:tooltip="&lt;5&gt; Для источников нейтронного излучения Pu-239/Be-9 и Am-241/Be-9, действие которых основано на (_, n)-реакции, приведенная в таблице величина соответствует опасной активности радионуклидов Pu-239 и Am-241, как альфа-излучателей." w:history="1">
              <w:r>
                <w:rPr>
                  <w:color w:val="0000FF"/>
                </w:rPr>
                <w:t>&lt;5&gt;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2,41·</w:t>
            </w:r>
            <w:r w:rsidR="00951BA7">
              <w:rPr>
                <w:noProof/>
                <w:position w:val="-7"/>
              </w:rPr>
              <w:drawing>
                <wp:inline distT="0" distB="0" distL="0" distR="0">
                  <wp:extent cx="342900" cy="238125"/>
                  <wp:effectExtent l="0" t="0" r="0" b="0"/>
                  <wp:docPr id="596" name="Рисунок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347.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Pu-240</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6 540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348.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Pu-241+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14,4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349.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Pu-242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0,07 </w:t>
            </w:r>
            <w:hyperlink w:anchor="Par5427" w:tooltip="&lt;2&gt; При аварийных ситуациях, сопровождающихся выбросом в атмосферу радионуклида в таком количестве, его концентрация в воздухе может превысить уровень, непосредственно опасный для жизни и здоровья людей вследствие высокой химической токсичности." w:history="1">
              <w:r>
                <w:rPr>
                  <w:color w:val="0000FF"/>
                </w:rPr>
                <w:t>&lt;2&gt;</w:t>
              </w:r>
            </w:hyperlink>
            <w:r>
              <w:t xml:space="preserve">, </w:t>
            </w:r>
            <w:hyperlink w:anchor="Par5429" w:tooltip="&lt;4&gt; Данная величина получена исходя из предела критичности, установленного для данного радионуклида. Для всех радионуклидов, способных поддерживать цепную реакцию деления, в качестве предельной выбиралась активность, соответствующая пределу предотвращения критичности." w:history="1">
              <w:r>
                <w:rPr>
                  <w:color w:val="0000FF"/>
                </w:rPr>
                <w:t>&lt;4&gt;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1,9</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3,76·</w:t>
            </w:r>
            <w:r w:rsidR="00951BA7">
              <w:rPr>
                <w:noProof/>
                <w:position w:val="-7"/>
              </w:rPr>
              <w:drawing>
                <wp:inline distT="0" distB="0" distL="0" distR="0">
                  <wp:extent cx="342900" cy="238125"/>
                  <wp:effectExtent l="0" t="0" r="0" b="0"/>
                  <wp:docPr id="597" name="Рисунок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Pu-244+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w:t>
            </w:r>
            <w:r w:rsidR="00951BA7">
              <w:rPr>
                <w:noProof/>
                <w:position w:val="-7"/>
              </w:rPr>
              <w:drawing>
                <wp:inline distT="0" distB="0" distL="0" distR="0">
                  <wp:extent cx="323850" cy="238125"/>
                  <wp:effectExtent l="0" t="0" r="0" b="0"/>
                  <wp:docPr id="598" name="Рисунок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r>
              <w:t xml:space="preserve"> </w:t>
            </w:r>
            <w:hyperlink w:anchor="Par5429" w:tooltip="&lt;4&gt; Данная величина получена исходя из предела критичности, установленного для данного радионуклида. Для всех радионуклидов, способных поддерживать цепную реакцию деления, в качестве предельной выбиралась активность, соответствующая пределу предотвращения критичности." w:history="1">
              <w:r>
                <w:rPr>
                  <w:color w:val="0000FF"/>
                </w:rPr>
                <w:t>&lt;4&gt;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8,2 6</w:t>
            </w:r>
            <w:r>
              <w:t>·</w:t>
            </w:r>
            <w:r w:rsidR="00951BA7">
              <w:rPr>
                <w:noProof/>
                <w:position w:val="-7"/>
              </w:rPr>
              <w:drawing>
                <wp:inline distT="0" distB="0" distL="0" distR="0">
                  <wp:extent cx="342900" cy="238125"/>
                  <wp:effectExtent l="0" t="0" r="0" b="0"/>
                  <wp:docPr id="599" name="Рисунок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351.</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Америций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Am-241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0,06</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432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Am-241/Be-9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0,06 </w:t>
            </w:r>
            <w:hyperlink w:anchor="Par5430" w:tooltip="&lt;5&gt; Для источников нейтронного излучения Pu-239/Be-9 и Am-241/Be-9, действие которых основано на (_, n)-реакции, приведенная в таблице величина соответствует опасной активности радионуклидов Pu-239 и Am-241, как альфа-излучателей." w:history="1">
              <w:r>
                <w:rPr>
                  <w:color w:val="0000FF"/>
                </w:rPr>
                <w:t>&lt;5&gt;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1,6</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432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w:t>
            </w:r>
            <w:r>
              <w:t xml:space="preserve">m-242m+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152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Am-243+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7 380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355.</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Am-244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0,09</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10,1 час</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356.</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Кюрий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Cm-240</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0,3</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27,0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357.</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Cm-241+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32,8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Cm-242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163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359.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Cm-243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28,5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360.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Cm-244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18,1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361.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Cm-245</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0,09 </w:t>
            </w:r>
            <w:hyperlink w:anchor="Par5429" w:tooltip="&lt;4&gt; Данная величина получена исходя из предела критичности, установленного для данного радионуклида. Для всех радионуклидов, способных поддерживать цепную реакцию деления, в качестве предельной выбиралась активность, соответствующая пределу предотвращения критичности." w:history="1">
              <w:r>
                <w:rPr>
                  <w:color w:val="0000FF"/>
                </w:rPr>
                <w:t>&lt;4&gt;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8 500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362.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Cm-246</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4 730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363.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Cm-247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 xml:space="preserve">0,001 </w:t>
            </w:r>
            <w:hyperlink w:anchor="Par5429" w:tooltip="&lt;4&gt; Данная величина получена исходя из предела критичности, установленного для данного радионуклида. Для всех радионуклидов, способных поддерживать цепную реакцию деления, в качестве предельной выбиралась активность, соответствующая пределу предотвращения критичности." w:history="1">
              <w:r>
                <w:rPr>
                  <w:color w:val="0000FF"/>
                </w:rPr>
                <w:t>&lt;4&gt;</w:t>
              </w:r>
            </w:hyperlink>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1,56·</w:t>
            </w:r>
            <w:r w:rsidR="00951BA7">
              <w:rPr>
                <w:noProof/>
                <w:position w:val="-7"/>
              </w:rPr>
              <w:drawing>
                <wp:inline distT="0" distB="0" distL="0" distR="0">
                  <wp:extent cx="342900" cy="238125"/>
                  <wp:effectExtent l="0" t="0" r="0" b="0"/>
                  <wp:docPr id="600" name="Рисунок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364.</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Cm-248</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0,005</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3,39·</w:t>
            </w:r>
            <w:r w:rsidR="00951BA7">
              <w:rPr>
                <w:noProof/>
                <w:position w:val="-7"/>
              </w:rPr>
              <w:drawing>
                <wp:inline distT="0" distB="0" distL="0" distR="0">
                  <wp:extent cx="342900" cy="238125"/>
                  <wp:effectExtent l="0" t="0" r="0" b="0"/>
                  <wp:docPr id="601" name="Рисунок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365.</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Берклий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Bk-247</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0,08</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2,2</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1 380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366.</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Bk-249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10</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270</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320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367.</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000000" w:rsidRDefault="00D55B23">
            <w:pPr>
              <w:pStyle w:val="ConsPlusNormal"/>
              <w:jc w:val="center"/>
            </w:pPr>
            <w:r>
              <w:t>Калифорний</w:t>
            </w: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 xml:space="preserve">Cf-248+ </w:t>
            </w:r>
            <w:hyperlink w:anchor="Par5426" w:tooltip="&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quot;+&quot; в колонке 3." w:history="1">
              <w:r>
                <w:rPr>
                  <w:color w:val="0000FF"/>
                </w:rPr>
                <w:t>&lt;1&gt;</w:t>
              </w:r>
            </w:hyperlink>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334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368.</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Cf-249</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3,50E + 2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369.</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Cf-250</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13,1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370.</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Cf-251</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0,1</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2,7</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898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371.</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Cf-252</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0,02</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0,54</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2,64 лет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372.</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Cf-253</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0,4</w:t>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11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17,8 сут.</w:t>
            </w:r>
          </w:p>
        </w:tc>
      </w:tr>
      <w:tr w:rsidR="00000000">
        <w:tc>
          <w:tcPr>
            <w:tcW w:w="816"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373.</w:t>
            </w:r>
          </w:p>
        </w:tc>
        <w:tc>
          <w:tcPr>
            <w:tcW w:w="1845" w:type="dxa"/>
            <w:vMerge/>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p>
        </w:tc>
        <w:tc>
          <w:tcPr>
            <w:tcW w:w="1862"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Cf-254</w:t>
            </w:r>
          </w:p>
        </w:tc>
        <w:tc>
          <w:tcPr>
            <w:tcW w:w="259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3,0·</w:t>
            </w:r>
            <w:r w:rsidR="00951BA7">
              <w:rPr>
                <w:noProof/>
                <w:position w:val="-7"/>
              </w:rPr>
              <w:drawing>
                <wp:inline distT="0" distB="0" distL="0" distR="0">
                  <wp:extent cx="323850" cy="238125"/>
                  <wp:effectExtent l="0" t="0" r="0" b="0"/>
                  <wp:docPr id="602" name="Рисунок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tc>
        <w:tc>
          <w:tcPr>
            <w:tcW w:w="2115" w:type="dxa"/>
            <w:tcBorders>
              <w:top w:val="single" w:sz="4" w:space="0" w:color="auto"/>
              <w:left w:val="single" w:sz="4" w:space="0" w:color="auto"/>
              <w:bottom w:val="single" w:sz="4" w:space="0" w:color="auto"/>
              <w:right w:val="single" w:sz="4" w:space="0" w:color="auto"/>
            </w:tcBorders>
          </w:tcPr>
          <w:p w:rsidR="00000000" w:rsidRDefault="00D55B23">
            <w:pPr>
              <w:pStyle w:val="ConsPlusNormal"/>
              <w:jc w:val="center"/>
            </w:pPr>
            <w:r>
              <w:t>0,0081</w:t>
            </w:r>
          </w:p>
        </w:tc>
        <w:tc>
          <w:tcPr>
            <w:tcW w:w="1876" w:type="dxa"/>
            <w:tcBorders>
              <w:top w:val="single" w:sz="4" w:space="0" w:color="auto"/>
              <w:left w:val="single" w:sz="4" w:space="0" w:color="auto"/>
              <w:bottom w:val="single" w:sz="4" w:space="0" w:color="auto"/>
              <w:right w:val="single" w:sz="4" w:space="0" w:color="auto"/>
            </w:tcBorders>
          </w:tcPr>
          <w:p w:rsidR="00000000" w:rsidRDefault="00D55B23">
            <w:pPr>
              <w:pStyle w:val="ConsPlusNormal"/>
            </w:pPr>
            <w:r>
              <w:t>60,5 сут.</w:t>
            </w:r>
          </w:p>
        </w:tc>
      </w:tr>
    </w:tbl>
    <w:p w:rsidR="00000000" w:rsidRDefault="00D55B23">
      <w:pPr>
        <w:pStyle w:val="ConsPlusNormal"/>
        <w:jc w:val="center"/>
        <w:sectPr w:rsidR="00000000">
          <w:headerReference w:type="default" r:id="rId273"/>
          <w:footerReference w:type="default" r:id="rId274"/>
          <w:pgSz w:w="16838" w:h="11906" w:orient="landscape"/>
          <w:pgMar w:top="1133" w:right="1440" w:bottom="566" w:left="1440" w:header="0" w:footer="0" w:gutter="0"/>
          <w:cols w:space="720"/>
          <w:noEndnote/>
        </w:sectPr>
      </w:pPr>
    </w:p>
    <w:p w:rsidR="00000000" w:rsidRDefault="00D55B23">
      <w:pPr>
        <w:pStyle w:val="ConsPlusNormal"/>
        <w:ind w:firstLine="540"/>
        <w:jc w:val="both"/>
      </w:pPr>
    </w:p>
    <w:p w:rsidR="00000000" w:rsidRDefault="00D55B23">
      <w:pPr>
        <w:pStyle w:val="ConsPlusNormal"/>
        <w:ind w:firstLine="540"/>
        <w:jc w:val="both"/>
      </w:pPr>
      <w:r>
        <w:t>--------------------------------</w:t>
      </w:r>
    </w:p>
    <w:p w:rsidR="00000000" w:rsidRDefault="00D55B23">
      <w:pPr>
        <w:pStyle w:val="ConsPlusNormal"/>
        <w:spacing w:before="240"/>
        <w:ind w:firstLine="540"/>
        <w:jc w:val="both"/>
      </w:pPr>
      <w:r>
        <w:t>Примечания:</w:t>
      </w:r>
    </w:p>
    <w:p w:rsidR="00000000" w:rsidRDefault="00D55B23">
      <w:pPr>
        <w:pStyle w:val="ConsPlusNormal"/>
        <w:spacing w:before="240"/>
        <w:ind w:firstLine="540"/>
        <w:jc w:val="both"/>
      </w:pPr>
      <w:bookmarkStart w:id="31" w:name="Par5426"/>
      <w:bookmarkEnd w:id="31"/>
      <w:r>
        <w:t>&lt;1&gt; Для всех радионуклидов учитывалось накопление радиоактивных (дочерних) продуктов распада. Радионуклиды, для которых дочерние продукты распада вносили существенный вклад в поглощенную дозу для рассмотренных сценариев облучения, отмечены знаком "+" в кол</w:t>
      </w:r>
      <w:r>
        <w:t>онке 3.</w:t>
      </w:r>
    </w:p>
    <w:p w:rsidR="00000000" w:rsidRDefault="00D55B23">
      <w:pPr>
        <w:pStyle w:val="ConsPlusNormal"/>
        <w:spacing w:before="240"/>
        <w:ind w:firstLine="540"/>
        <w:jc w:val="both"/>
      </w:pPr>
      <w:bookmarkStart w:id="32" w:name="Par5427"/>
      <w:bookmarkEnd w:id="32"/>
      <w:r>
        <w:t>&lt;2&gt; При аварийных ситуациях, сопровождающихся выбросом в атмосферу радионуклида в таком количестве, его концентрация в воздухе может превысить уровень, непосредственно опасный для жизни и здоровья людей вследствие высокой химической т</w:t>
      </w:r>
      <w:r>
        <w:t>оксичности.</w:t>
      </w:r>
    </w:p>
    <w:p w:rsidR="00000000" w:rsidRDefault="00D55B23">
      <w:pPr>
        <w:pStyle w:val="ConsPlusNormal"/>
        <w:spacing w:before="240"/>
        <w:ind w:firstLine="540"/>
        <w:jc w:val="both"/>
      </w:pPr>
      <w:bookmarkStart w:id="33" w:name="Par5428"/>
      <w:bookmarkEnd w:id="33"/>
      <w:r>
        <w:t>&lt;3&gt; Значение Неограниченно. Данный радионуклид, вследствие малой удельной активности, не может быть причиной тяжелых детерминированных эффектов, и обращение с закрытыми радионуклидными источниками, изготовленными на его основе, не</w:t>
      </w:r>
      <w:r>
        <w:t xml:space="preserve"> требует оформления лицензии. Следует иметь в виду, что при аварийных ситуациях, сопровождающихся выбросом в атмосферу этого радионуклида в больших количествах, его концентрация в воздухе может превысить уровень, непосредственно опасный для жизни и здоровь</w:t>
      </w:r>
      <w:r>
        <w:t>я людей, например, вследствие высокой химической токсичности.</w:t>
      </w:r>
    </w:p>
    <w:p w:rsidR="00000000" w:rsidRDefault="00D55B23">
      <w:pPr>
        <w:pStyle w:val="ConsPlusNormal"/>
        <w:spacing w:before="240"/>
        <w:ind w:firstLine="540"/>
        <w:jc w:val="both"/>
      </w:pPr>
      <w:bookmarkStart w:id="34" w:name="Par5429"/>
      <w:bookmarkEnd w:id="34"/>
      <w:r>
        <w:t>&lt;4&gt; Данная величина получена исходя из предела критичности, установленного для данного радионуклида. Для всех радионуклидов, способных поддерживать цепную реакцию деления, в качест</w:t>
      </w:r>
      <w:r>
        <w:t>ве предельной выбиралась активность, соответствующая пределу предотвращения критичности.</w:t>
      </w:r>
    </w:p>
    <w:p w:rsidR="00000000" w:rsidRDefault="00D55B23">
      <w:pPr>
        <w:pStyle w:val="ConsPlusNormal"/>
        <w:spacing w:before="240"/>
        <w:ind w:firstLine="540"/>
        <w:jc w:val="both"/>
      </w:pPr>
      <w:bookmarkStart w:id="35" w:name="Par5430"/>
      <w:bookmarkEnd w:id="35"/>
      <w:r>
        <w:t>&lt;5&gt; Для источников нейтронного излучения Pu-239/Be-9 и Am-241/Be-9, действие которых основано на (</w:t>
      </w:r>
      <w:r w:rsidR="00951BA7">
        <w:rPr>
          <w:noProof/>
          <w:position w:val="-1"/>
        </w:rPr>
        <w:drawing>
          <wp:inline distT="0" distB="0" distL="0" distR="0">
            <wp:extent cx="161925" cy="161925"/>
            <wp:effectExtent l="0" t="0" r="0" b="0"/>
            <wp:docPr id="603" name="Рисунок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 n)-реакции, приве</w:t>
      </w:r>
      <w:r>
        <w:t>денная в таблице величина соответствует опасной активности радионуклидов Pu-239 и Am-241, как альфа-излучателей.</w:t>
      </w:r>
    </w:p>
    <w:p w:rsidR="00000000" w:rsidRDefault="00D55B23">
      <w:pPr>
        <w:pStyle w:val="ConsPlusNormal"/>
        <w:jc w:val="both"/>
      </w:pPr>
    </w:p>
    <w:p w:rsidR="00000000" w:rsidRDefault="00D55B23">
      <w:pPr>
        <w:pStyle w:val="ConsPlusNormal"/>
        <w:jc w:val="both"/>
      </w:pPr>
    </w:p>
    <w:p w:rsidR="00000000" w:rsidRDefault="00D55B23">
      <w:pPr>
        <w:pStyle w:val="ConsPlusNormal"/>
        <w:jc w:val="both"/>
      </w:pPr>
    </w:p>
    <w:p w:rsidR="00000000" w:rsidRDefault="00D55B23">
      <w:pPr>
        <w:pStyle w:val="ConsPlusNormal"/>
        <w:jc w:val="both"/>
      </w:pPr>
    </w:p>
    <w:p w:rsidR="00000000" w:rsidRDefault="00D55B23">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000000">
        <w:trPr>
          <w:jc w:val="center"/>
        </w:trPr>
        <w:tc>
          <w:tcPr>
            <w:tcW w:w="10147" w:type="dxa"/>
            <w:tcBorders>
              <w:left w:val="single" w:sz="24" w:space="0" w:color="CED3F1"/>
              <w:right w:val="single" w:sz="24" w:space="0" w:color="F4F3F8"/>
            </w:tcBorders>
            <w:shd w:val="clear" w:color="auto" w:fill="F4F3F8"/>
          </w:tcPr>
          <w:p w:rsidR="00000000" w:rsidRDefault="00D55B23">
            <w:pPr>
              <w:pStyle w:val="ConsPlusNormal"/>
              <w:jc w:val="both"/>
              <w:rPr>
                <w:color w:val="392C69"/>
              </w:rPr>
            </w:pPr>
            <w:r>
              <w:rPr>
                <w:color w:val="392C69"/>
              </w:rPr>
              <w:t>КонсультантПлюс: примечание.</w:t>
            </w:r>
          </w:p>
          <w:p w:rsidR="00000000" w:rsidRDefault="00D55B23">
            <w:pPr>
              <w:pStyle w:val="ConsPlusNormal"/>
              <w:jc w:val="both"/>
              <w:rPr>
                <w:color w:val="392C69"/>
              </w:rPr>
            </w:pPr>
            <w:r>
              <w:rPr>
                <w:color w:val="392C69"/>
              </w:rPr>
              <w:t>Приложение 6 (справочное) на регистрацию в Минюст РФ не представлялось.</w:t>
            </w:r>
          </w:p>
        </w:tc>
      </w:tr>
    </w:tbl>
    <w:p w:rsidR="00000000" w:rsidRDefault="00D55B23">
      <w:pPr>
        <w:pStyle w:val="ConsPlusNormal"/>
        <w:spacing w:before="300"/>
        <w:jc w:val="right"/>
        <w:outlineLvl w:val="1"/>
      </w:pPr>
      <w:r>
        <w:t>Приложение 6</w:t>
      </w:r>
    </w:p>
    <w:p w:rsidR="00000000" w:rsidRDefault="00D55B23">
      <w:pPr>
        <w:pStyle w:val="ConsPlusNormal"/>
        <w:jc w:val="right"/>
      </w:pPr>
      <w:r>
        <w:t>к ОСПОРБ 99/2010</w:t>
      </w:r>
    </w:p>
    <w:p w:rsidR="00000000" w:rsidRDefault="00D55B23">
      <w:pPr>
        <w:pStyle w:val="ConsPlusNormal"/>
        <w:jc w:val="right"/>
      </w:pPr>
    </w:p>
    <w:p w:rsidR="00000000" w:rsidRDefault="00D55B23">
      <w:pPr>
        <w:pStyle w:val="ConsPlusNormal"/>
        <w:jc w:val="right"/>
      </w:pPr>
      <w:r>
        <w:t>(справочное)</w:t>
      </w:r>
    </w:p>
    <w:p w:rsidR="00000000" w:rsidRDefault="00D55B23">
      <w:pPr>
        <w:pStyle w:val="ConsPlusNormal"/>
        <w:ind w:firstLine="540"/>
        <w:jc w:val="both"/>
      </w:pPr>
    </w:p>
    <w:p w:rsidR="00000000" w:rsidRDefault="00D55B23">
      <w:pPr>
        <w:pStyle w:val="ConsPlusNormal"/>
        <w:jc w:val="center"/>
      </w:pPr>
      <w:r>
        <w:t>СООТНОШЕНИЯ</w:t>
      </w:r>
    </w:p>
    <w:p w:rsidR="00000000" w:rsidRDefault="00D55B23">
      <w:pPr>
        <w:pStyle w:val="ConsPlusNormal"/>
        <w:jc w:val="center"/>
      </w:pPr>
      <w:r>
        <w:t>МЕЖДУ ЕДИНИЦАМИ СИ И ВНЕСИСТЕМНЫМИ ЕДИНИЦАМИ АКТИВНОСТИ</w:t>
      </w:r>
    </w:p>
    <w:p w:rsidR="00000000" w:rsidRDefault="00D55B23">
      <w:pPr>
        <w:pStyle w:val="ConsPlusNormal"/>
        <w:jc w:val="center"/>
      </w:pPr>
      <w:r>
        <w:t>И ХАРАКТЕРИСТИК ПОЛЯ ИЗЛУЧЕНИЯ</w:t>
      </w:r>
    </w:p>
    <w:p w:rsidR="00000000" w:rsidRDefault="00D55B23">
      <w:pPr>
        <w:pStyle w:val="ConsPlusNormal"/>
        <w:ind w:firstLine="540"/>
        <w:jc w:val="both"/>
      </w:pPr>
    </w:p>
    <w:p w:rsidR="00000000" w:rsidRDefault="00D55B23">
      <w:pPr>
        <w:pStyle w:val="ConsPlusCell"/>
        <w:jc w:val="both"/>
      </w:pPr>
      <w:r>
        <w:t>┌──────────┬───────────────────────────────┬──────────────────────────────┐</w:t>
      </w:r>
    </w:p>
    <w:p w:rsidR="00000000" w:rsidRDefault="00D55B23">
      <w:pPr>
        <w:pStyle w:val="ConsPlusCell"/>
        <w:jc w:val="both"/>
      </w:pPr>
      <w:r>
        <w:t>│</w:t>
      </w:r>
      <w:r>
        <w:t>Величина и</w:t>
      </w:r>
      <w:r>
        <w:t>│</w:t>
      </w:r>
      <w:r>
        <w:t xml:space="preserve"> Название и обозначение единиц </w:t>
      </w:r>
      <w:r>
        <w:t>│</w:t>
      </w:r>
      <w:r>
        <w:t xml:space="preserve">    Связь между единиц</w:t>
      </w:r>
      <w:r>
        <w:t xml:space="preserve">ами     </w:t>
      </w:r>
      <w:r>
        <w:t>│</w:t>
      </w:r>
    </w:p>
    <w:p w:rsidR="00000000" w:rsidRDefault="00D55B23">
      <w:pPr>
        <w:pStyle w:val="ConsPlusCell"/>
        <w:jc w:val="both"/>
      </w:pPr>
      <w:r>
        <w:t>│</w:t>
      </w:r>
      <w:r>
        <w:t xml:space="preserve">ее символ </w:t>
      </w:r>
      <w:r>
        <w:t>├────────────────┬──────────────┤</w:t>
      </w:r>
      <w:r>
        <w:t xml:space="preserve">                              </w:t>
      </w:r>
      <w:r>
        <w:t>│</w:t>
      </w:r>
    </w:p>
    <w:p w:rsidR="00000000" w:rsidRDefault="00D55B23">
      <w:pPr>
        <w:pStyle w:val="ConsPlusCell"/>
        <w:jc w:val="both"/>
      </w:pPr>
      <w:r>
        <w:t>│</w:t>
      </w:r>
      <w:r>
        <w:t xml:space="preserve">          </w:t>
      </w:r>
      <w:r>
        <w:t>│</w:t>
      </w:r>
      <w:r>
        <w:t xml:space="preserve">   Единица СИ   </w:t>
      </w:r>
      <w:r>
        <w:t>│</w:t>
      </w:r>
      <w:r>
        <w:t xml:space="preserve"> Внесистемная </w:t>
      </w:r>
      <w:r>
        <w:t>│</w:t>
      </w:r>
      <w:r>
        <w:t xml:space="preserve">                              </w:t>
      </w:r>
      <w:r>
        <w:t>│</w:t>
      </w:r>
    </w:p>
    <w:p w:rsidR="00000000" w:rsidRDefault="00D55B23">
      <w:pPr>
        <w:pStyle w:val="ConsPlusCell"/>
        <w:jc w:val="both"/>
      </w:pPr>
      <w:r>
        <w:t>│</w:t>
      </w:r>
      <w:r>
        <w:t xml:space="preserve">          </w:t>
      </w:r>
      <w:r>
        <w:t>│</w:t>
      </w:r>
      <w:r>
        <w:t xml:space="preserve">                </w:t>
      </w:r>
      <w:r>
        <w:t>│</w:t>
      </w:r>
      <w:r>
        <w:t xml:space="preserve">    единица   </w:t>
      </w:r>
      <w:r>
        <w:t>│</w:t>
      </w:r>
      <w:r>
        <w:t xml:space="preserve">                              </w:t>
      </w:r>
      <w:r>
        <w:t>│</w:t>
      </w:r>
    </w:p>
    <w:p w:rsidR="00000000" w:rsidRDefault="00D55B23">
      <w:pPr>
        <w:pStyle w:val="ConsPlusCell"/>
        <w:jc w:val="both"/>
      </w:pPr>
      <w:r>
        <w:t>├──────────┼──────</w:t>
      </w:r>
      <w:r>
        <w:t>──────────┼──────────────┼──────────────────────────────┤</w:t>
      </w:r>
    </w:p>
    <w:p w:rsidR="00000000" w:rsidRDefault="00D55B23">
      <w:pPr>
        <w:pStyle w:val="ConsPlusCell"/>
        <w:jc w:val="both"/>
      </w:pPr>
      <w:r>
        <w:t>│</w:t>
      </w:r>
      <w:r>
        <w:t xml:space="preserve">    1     </w:t>
      </w:r>
      <w:r>
        <w:t>│</w:t>
      </w:r>
      <w:r>
        <w:t xml:space="preserve">       2        </w:t>
      </w:r>
      <w:r>
        <w:t>│</w:t>
      </w:r>
      <w:r>
        <w:t xml:space="preserve">       3      </w:t>
      </w:r>
      <w:r>
        <w:t>│</w:t>
      </w:r>
      <w:r>
        <w:t xml:space="preserve">              4               </w:t>
      </w:r>
      <w:r>
        <w:t>│</w:t>
      </w:r>
    </w:p>
    <w:p w:rsidR="00000000" w:rsidRDefault="00D55B23">
      <w:pPr>
        <w:pStyle w:val="ConsPlusCell"/>
        <w:jc w:val="both"/>
      </w:pPr>
      <w:r>
        <w:t>├──────────┼────────────────┼──────────────┼──────────────────────────────┤</w:t>
      </w:r>
    </w:p>
    <w:p w:rsidR="00000000" w:rsidRDefault="00D55B23">
      <w:pPr>
        <w:pStyle w:val="ConsPlusCell"/>
        <w:jc w:val="both"/>
      </w:pPr>
      <w:r>
        <w:t>│</w:t>
      </w:r>
      <w:r>
        <w:t>Активность</w:t>
      </w:r>
      <w:r>
        <w:t>│</w:t>
      </w:r>
      <w:r>
        <w:t xml:space="preserve">Беккерель (Бк), </w:t>
      </w:r>
      <w:r>
        <w:t>│</w:t>
      </w:r>
      <w:r>
        <w:t xml:space="preserve">Кюри (Ки)     </w:t>
      </w:r>
      <w:r>
        <w:t>│</w:t>
      </w:r>
      <w:r>
        <w:t xml:space="preserve">  </w:t>
      </w:r>
      <w:r>
        <w:t xml:space="preserve">               10           </w:t>
      </w:r>
      <w:r>
        <w:t>│</w:t>
      </w:r>
    </w:p>
    <w:p w:rsidR="00000000" w:rsidRDefault="00D55B23">
      <w:pPr>
        <w:pStyle w:val="ConsPlusCell"/>
        <w:jc w:val="both"/>
      </w:pPr>
      <w:r>
        <w:t>│</w:t>
      </w:r>
      <w:r>
        <w:t xml:space="preserve">A         </w:t>
      </w:r>
      <w:r>
        <w:t>│</w:t>
      </w:r>
      <w:r>
        <w:t xml:space="preserve">равный одному   </w:t>
      </w:r>
      <w:r>
        <w:t>│</w:t>
      </w:r>
      <w:r>
        <w:t xml:space="preserve">              </w:t>
      </w:r>
      <w:r>
        <w:t>│</w:t>
      </w:r>
      <w:r>
        <w:t xml:space="preserve">1 Ки = 3,700 x 10   расп./с = </w:t>
      </w:r>
      <w:r>
        <w:t>│</w:t>
      </w:r>
    </w:p>
    <w:p w:rsidR="00000000" w:rsidRDefault="00D55B23">
      <w:pPr>
        <w:pStyle w:val="ConsPlusCell"/>
        <w:jc w:val="both"/>
      </w:pPr>
      <w:r>
        <w:t>│</w:t>
      </w:r>
      <w:r>
        <w:t xml:space="preserve">          </w:t>
      </w:r>
      <w:r>
        <w:t>│</w:t>
      </w:r>
      <w:r>
        <w:t xml:space="preserve">распаду в       </w:t>
      </w:r>
      <w:r>
        <w:t>│</w:t>
      </w:r>
      <w:r>
        <w:t xml:space="preserve">              </w:t>
      </w:r>
      <w:r>
        <w:t>│</w:t>
      </w:r>
      <w:r>
        <w:t xml:space="preserve">                              </w:t>
      </w:r>
      <w:r>
        <w:t>│</w:t>
      </w:r>
    </w:p>
    <w:p w:rsidR="00000000" w:rsidRDefault="00D55B23">
      <w:pPr>
        <w:pStyle w:val="ConsPlusCell"/>
        <w:jc w:val="both"/>
      </w:pPr>
      <w:r>
        <w:t>│</w:t>
      </w:r>
      <w:r>
        <w:t xml:space="preserve">          </w:t>
      </w:r>
      <w:r>
        <w:t>│</w:t>
      </w:r>
      <w:r>
        <w:t xml:space="preserve">секунду         </w:t>
      </w:r>
      <w:r>
        <w:t>│</w:t>
      </w:r>
      <w:r>
        <w:t xml:space="preserve">              </w:t>
      </w:r>
      <w:r>
        <w:t>│</w:t>
      </w:r>
      <w:r>
        <w:t xml:space="preserve">            10                </w:t>
      </w:r>
      <w:r>
        <w:t>│</w:t>
      </w:r>
    </w:p>
    <w:p w:rsidR="00000000" w:rsidRDefault="00D55B23">
      <w:pPr>
        <w:pStyle w:val="ConsPlusCell"/>
        <w:jc w:val="both"/>
      </w:pPr>
      <w:r>
        <w:t>│</w:t>
      </w:r>
      <w:r>
        <w:t xml:space="preserve">          </w:t>
      </w:r>
      <w:r>
        <w:t>│</w:t>
      </w:r>
      <w:r>
        <w:t xml:space="preserve">(расп./с)       </w:t>
      </w:r>
      <w:r>
        <w:t>│</w:t>
      </w:r>
      <w:r>
        <w:t xml:space="preserve">              </w:t>
      </w:r>
      <w:r>
        <w:t>│</w:t>
      </w:r>
      <w:r>
        <w:t xml:space="preserve">= 3,700 x 10   Бк;            </w:t>
      </w:r>
      <w:r>
        <w:t>│</w:t>
      </w:r>
    </w:p>
    <w:p w:rsidR="00000000" w:rsidRDefault="00D55B23">
      <w:pPr>
        <w:pStyle w:val="ConsPlusCell"/>
        <w:jc w:val="both"/>
      </w:pPr>
      <w:r>
        <w:t>│</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w:t>
      </w:r>
      <w:r>
        <w:t>│</w:t>
      </w:r>
      <w:r>
        <w:t xml:space="preserve">                </w:t>
      </w:r>
      <w:r>
        <w:t>│</w:t>
      </w:r>
      <w:r>
        <w:t xml:space="preserve">              </w:t>
      </w:r>
      <w:r>
        <w:t>│</w:t>
      </w:r>
      <w:r>
        <w:t xml:space="preserve">1 Бк = 1 расп./с;             </w:t>
      </w:r>
      <w:r>
        <w:t>│</w:t>
      </w:r>
    </w:p>
    <w:p w:rsidR="00000000" w:rsidRDefault="00D55B23">
      <w:pPr>
        <w:pStyle w:val="ConsPlusCell"/>
        <w:jc w:val="both"/>
      </w:pPr>
      <w:r>
        <w:t>│</w:t>
      </w:r>
      <w:r>
        <w:t xml:space="preserve">          </w:t>
      </w:r>
      <w:r>
        <w:t>│</w:t>
      </w:r>
      <w:r>
        <w:t xml:space="preserve">              </w:t>
      </w:r>
      <w:r>
        <w:t xml:space="preserve">  </w:t>
      </w:r>
      <w:r>
        <w:t>│</w:t>
      </w:r>
      <w:r>
        <w:t xml:space="preserve">              </w:t>
      </w:r>
      <w:r>
        <w:t>│</w:t>
      </w:r>
      <w:r>
        <w:t xml:space="preserve">                              </w:t>
      </w:r>
      <w:r>
        <w:t>│</w:t>
      </w:r>
    </w:p>
    <w:p w:rsidR="00000000" w:rsidRDefault="00D55B23">
      <w:pPr>
        <w:pStyle w:val="ConsPlusCell"/>
        <w:jc w:val="both"/>
      </w:pPr>
      <w:r>
        <w:t>│</w:t>
      </w:r>
      <w:r>
        <w:t xml:space="preserve">          </w:t>
      </w:r>
      <w:r>
        <w:t>│</w:t>
      </w:r>
      <w:r>
        <w:t xml:space="preserve">                </w:t>
      </w:r>
      <w:r>
        <w:t>│</w:t>
      </w:r>
      <w:r>
        <w:t xml:space="preserve">              </w:t>
      </w:r>
      <w:r>
        <w:t>│</w:t>
      </w:r>
      <w:r>
        <w:t xml:space="preserve">                 -11          </w:t>
      </w:r>
      <w:r>
        <w:t>│</w:t>
      </w:r>
    </w:p>
    <w:p w:rsidR="00000000" w:rsidRDefault="00D55B23">
      <w:pPr>
        <w:pStyle w:val="ConsPlusCell"/>
        <w:jc w:val="both"/>
      </w:pPr>
      <w:r>
        <w:t>│</w:t>
      </w:r>
      <w:r>
        <w:t xml:space="preserve">          </w:t>
      </w:r>
      <w:r>
        <w:t>│</w:t>
      </w:r>
      <w:r>
        <w:t xml:space="preserve">                </w:t>
      </w:r>
      <w:r>
        <w:t>│</w:t>
      </w:r>
      <w:r>
        <w:t xml:space="preserve">              </w:t>
      </w:r>
      <w:r>
        <w:t>│</w:t>
      </w:r>
      <w:r>
        <w:t xml:space="preserve">1 Бк = 2,703 x 10    Ки       </w:t>
      </w:r>
      <w:r>
        <w:t>│</w:t>
      </w:r>
    </w:p>
    <w:p w:rsidR="00000000" w:rsidRDefault="00D55B23">
      <w:pPr>
        <w:pStyle w:val="ConsPlusCell"/>
        <w:jc w:val="both"/>
      </w:pPr>
      <w:r>
        <w:t>├──────────┼────────────────┼──────────────┼──────────</w:t>
      </w:r>
      <w:r>
        <w:t>────────────────────┤</w:t>
      </w:r>
    </w:p>
    <w:p w:rsidR="00000000" w:rsidRDefault="00D55B23">
      <w:pPr>
        <w:pStyle w:val="ConsPlusCell"/>
        <w:jc w:val="both"/>
      </w:pPr>
      <w:r>
        <w:t>│</w:t>
      </w:r>
      <w:r>
        <w:t xml:space="preserve">Плотность </w:t>
      </w:r>
      <w:r>
        <w:t>│</w:t>
      </w:r>
      <w:r>
        <w:t>Ватт на квадрат-</w:t>
      </w:r>
      <w:r>
        <w:t>│</w:t>
      </w:r>
      <w:r>
        <w:t xml:space="preserve">Эрг на квад-  </w:t>
      </w:r>
      <w:r>
        <w:t>│</w:t>
      </w:r>
      <w:r>
        <w:t xml:space="preserve">                      -3      </w:t>
      </w:r>
      <w:r>
        <w:t>│</w:t>
      </w:r>
    </w:p>
    <w:p w:rsidR="00000000" w:rsidRDefault="00D55B23">
      <w:pPr>
        <w:pStyle w:val="ConsPlusCell"/>
        <w:jc w:val="both"/>
      </w:pPr>
      <w:r>
        <w:t>│</w:t>
      </w:r>
      <w:r>
        <w:t xml:space="preserve">потока I  </w:t>
      </w:r>
      <w:r>
        <w:t>│</w:t>
      </w:r>
      <w:r>
        <w:t xml:space="preserve">ный метр        </w:t>
      </w:r>
      <w:r>
        <w:t>│</w:t>
      </w:r>
      <w:r>
        <w:t xml:space="preserve">ратный санти- </w:t>
      </w:r>
      <w:r>
        <w:t>│</w:t>
      </w:r>
      <w:r>
        <w:t xml:space="preserve">1 эрг/(см2·с) = 1 · 10        </w:t>
      </w:r>
      <w:r>
        <w:t>│</w:t>
      </w:r>
    </w:p>
    <w:p w:rsidR="00000000" w:rsidRDefault="00D55B23">
      <w:pPr>
        <w:pStyle w:val="ConsPlusCell"/>
        <w:jc w:val="both"/>
      </w:pPr>
      <w:r>
        <w:t>│</w:t>
      </w:r>
      <w:r>
        <w:t xml:space="preserve">или тока  </w:t>
      </w:r>
      <w:r>
        <w:t>│</w:t>
      </w:r>
      <w:r>
        <w:t xml:space="preserve">(Вт/м2), равный </w:t>
      </w:r>
      <w:r>
        <w:t>│</w:t>
      </w:r>
      <w:r>
        <w:t>метр в секунду</w:t>
      </w:r>
      <w:r>
        <w:t>│</w:t>
      </w:r>
      <w:r>
        <w:t xml:space="preserve">                              </w:t>
      </w:r>
      <w:r>
        <w:t>│</w:t>
      </w:r>
    </w:p>
    <w:p w:rsidR="00000000" w:rsidRDefault="00D55B23">
      <w:pPr>
        <w:pStyle w:val="ConsPlusCell"/>
        <w:jc w:val="both"/>
      </w:pPr>
      <w:r>
        <w:t>│</w:t>
      </w:r>
      <w:r>
        <w:t>J  эн</w:t>
      </w:r>
      <w:r>
        <w:t>ергии</w:t>
      </w:r>
      <w:r>
        <w:t>│</w:t>
      </w:r>
      <w:r>
        <w:t>одному джоулю на</w:t>
      </w:r>
      <w:r>
        <w:t>│</w:t>
      </w:r>
      <w:r>
        <w:t xml:space="preserve">[эрг/(см2·с)] </w:t>
      </w:r>
      <w:r>
        <w:t>│</w:t>
      </w:r>
      <w:r>
        <w:t xml:space="preserve">                  -3          </w:t>
      </w:r>
      <w:r>
        <w:t>│</w:t>
      </w:r>
    </w:p>
    <w:p w:rsidR="00000000" w:rsidRDefault="00D55B23">
      <w:pPr>
        <w:pStyle w:val="ConsPlusCell"/>
        <w:jc w:val="both"/>
      </w:pPr>
      <w:r>
        <w:t>│</w:t>
      </w:r>
      <w:r>
        <w:t xml:space="preserve"> E        </w:t>
      </w:r>
      <w:r>
        <w:t>│</w:t>
      </w:r>
      <w:r>
        <w:t xml:space="preserve">квадратный метр </w:t>
      </w:r>
      <w:r>
        <w:t>│</w:t>
      </w:r>
      <w:r>
        <w:t>или мегаэлект-</w:t>
      </w:r>
      <w:r>
        <w:t>│</w:t>
      </w:r>
      <w:r>
        <w:t xml:space="preserve">Дж/(м2·с) = 1 · 10   Вт/м2;   </w:t>
      </w:r>
      <w:r>
        <w:t>│</w:t>
      </w:r>
    </w:p>
    <w:p w:rsidR="00000000" w:rsidRDefault="00D55B23">
      <w:pPr>
        <w:pStyle w:val="ConsPlusCell"/>
        <w:jc w:val="both"/>
      </w:pPr>
      <w:r>
        <w:t>│</w:t>
      </w:r>
      <w:r>
        <w:t xml:space="preserve">частиц    </w:t>
      </w:r>
      <w:r>
        <w:t>│</w:t>
      </w:r>
      <w:r>
        <w:t xml:space="preserve">в секунду       </w:t>
      </w:r>
      <w:r>
        <w:t>│</w:t>
      </w:r>
      <w:r>
        <w:t xml:space="preserve">ронвольт  на  </w:t>
      </w:r>
      <w:r>
        <w:t>│</w:t>
      </w:r>
      <w:r>
        <w:t xml:space="preserve">                              </w:t>
      </w:r>
      <w:r>
        <w:t>│</w:t>
      </w:r>
    </w:p>
    <w:p w:rsidR="00000000" w:rsidRDefault="00D55B23">
      <w:pPr>
        <w:pStyle w:val="ConsPlusCell"/>
        <w:jc w:val="both"/>
      </w:pPr>
      <w:r>
        <w:t>│</w:t>
      </w:r>
      <w:r>
        <w:t xml:space="preserve">          </w:t>
      </w:r>
      <w:r>
        <w:t>│</w:t>
      </w:r>
      <w:r>
        <w:t xml:space="preserve">[Дж/(м2·с)]     </w:t>
      </w:r>
      <w:r>
        <w:t>│</w:t>
      </w:r>
      <w:r>
        <w:t>квадр</w:t>
      </w:r>
      <w:r>
        <w:t xml:space="preserve">атный    </w:t>
      </w:r>
      <w:r>
        <w:t>│</w:t>
      </w:r>
      <w:r>
        <w:t xml:space="preserve">1 Вт/м2 = 1 Дж/(м2·с) =       </w:t>
      </w:r>
      <w:r>
        <w:t>│</w:t>
      </w:r>
    </w:p>
    <w:p w:rsidR="00000000" w:rsidRDefault="00D55B23">
      <w:pPr>
        <w:pStyle w:val="ConsPlusCell"/>
        <w:jc w:val="both"/>
      </w:pPr>
      <w:r>
        <w:t>│</w:t>
      </w:r>
      <w:r>
        <w:t xml:space="preserve">          </w:t>
      </w:r>
      <w:r>
        <w:t>│</w:t>
      </w:r>
      <w:r>
        <w:t xml:space="preserve">                </w:t>
      </w:r>
      <w:r>
        <w:t>│</w:t>
      </w:r>
      <w:r>
        <w:t xml:space="preserve">сантиметр     </w:t>
      </w:r>
      <w:r>
        <w:t>│</w:t>
      </w:r>
      <w:r>
        <w:t xml:space="preserve">                              </w:t>
      </w:r>
      <w:r>
        <w:t>│</w:t>
      </w:r>
    </w:p>
    <w:p w:rsidR="00000000" w:rsidRDefault="00D55B23">
      <w:pPr>
        <w:pStyle w:val="ConsPlusCell"/>
        <w:jc w:val="both"/>
      </w:pPr>
      <w:r>
        <w:t>│</w:t>
      </w:r>
      <w:r>
        <w:t xml:space="preserve">          </w:t>
      </w:r>
      <w:r>
        <w:t>│</w:t>
      </w:r>
      <w:r>
        <w:t xml:space="preserve">                </w:t>
      </w:r>
      <w:r>
        <w:t>│</w:t>
      </w:r>
      <w:r>
        <w:t xml:space="preserve">в секунду     </w:t>
      </w:r>
      <w:r>
        <w:t>│</w:t>
      </w:r>
      <w:r>
        <w:t xml:space="preserve">        3                     </w:t>
      </w:r>
      <w:r>
        <w:t>│</w:t>
      </w:r>
    </w:p>
    <w:p w:rsidR="00000000" w:rsidRDefault="00D55B23">
      <w:pPr>
        <w:pStyle w:val="ConsPlusCell"/>
        <w:jc w:val="both"/>
      </w:pPr>
      <w:r>
        <w:t>│</w:t>
      </w:r>
      <w:r>
        <w:t xml:space="preserve">          </w:t>
      </w:r>
      <w:r>
        <w:t>│</w:t>
      </w:r>
      <w:r>
        <w:t xml:space="preserve">                </w:t>
      </w:r>
      <w:r>
        <w:t>│</w:t>
      </w:r>
      <w:r>
        <w:t xml:space="preserve">[МэВ/(см2·с)] </w:t>
      </w:r>
      <w:r>
        <w:t>│</w:t>
      </w:r>
      <w:r>
        <w:t>= 1 · 10  эрг/(см2</w:t>
      </w:r>
      <w:r>
        <w:t xml:space="preserve">·с);        </w:t>
      </w:r>
      <w:r>
        <w:t>│</w:t>
      </w:r>
    </w:p>
    <w:p w:rsidR="00000000" w:rsidRDefault="00D55B23">
      <w:pPr>
        <w:pStyle w:val="ConsPlusCell"/>
        <w:jc w:val="both"/>
      </w:pPr>
      <w:r>
        <w:t>│</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w:t>
      </w:r>
      <w:r>
        <w:t>│</w:t>
      </w:r>
      <w:r>
        <w:t xml:space="preserve">                </w:t>
      </w:r>
      <w:r>
        <w:t>│</w:t>
      </w:r>
      <w:r>
        <w:t xml:space="preserve">              </w:t>
      </w:r>
      <w:r>
        <w:t>│</w:t>
      </w:r>
      <w:r>
        <w:t xml:space="preserve">1 МэВ/(см2·с) =               </w:t>
      </w:r>
      <w:r>
        <w:t>│</w:t>
      </w:r>
    </w:p>
    <w:p w:rsidR="00000000" w:rsidRDefault="00D55B23">
      <w:pPr>
        <w:pStyle w:val="ConsPlusCell"/>
        <w:jc w:val="both"/>
      </w:pPr>
      <w:r>
        <w:t>│</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w:t>
      </w:r>
      <w:r>
        <w:t>│</w:t>
      </w:r>
      <w:r>
        <w:t xml:space="preserve">  </w:t>
      </w:r>
      <w:r>
        <w:t xml:space="preserve">              </w:t>
      </w:r>
      <w:r>
        <w:t>│</w:t>
      </w:r>
      <w:r>
        <w:t xml:space="preserve">              </w:t>
      </w:r>
      <w:r>
        <w:t>│</w:t>
      </w:r>
      <w:r>
        <w:t xml:space="preserve">            -9                </w:t>
      </w:r>
      <w:r>
        <w:t>│</w:t>
      </w:r>
    </w:p>
    <w:p w:rsidR="00000000" w:rsidRDefault="00D55B23">
      <w:pPr>
        <w:pStyle w:val="ConsPlusCell"/>
        <w:jc w:val="both"/>
      </w:pPr>
      <w:r>
        <w:t>│</w:t>
      </w:r>
      <w:r>
        <w:t xml:space="preserve">          </w:t>
      </w:r>
      <w:r>
        <w:t>│</w:t>
      </w:r>
      <w:r>
        <w:t xml:space="preserve">                </w:t>
      </w:r>
      <w:r>
        <w:t>│</w:t>
      </w:r>
      <w:r>
        <w:t xml:space="preserve">              </w:t>
      </w:r>
      <w:r>
        <w:t>│</w:t>
      </w:r>
      <w:r>
        <w:t xml:space="preserve">= 1,602 · 10   Дж/(м2·с) =    </w:t>
      </w:r>
      <w:r>
        <w:t>│</w:t>
      </w:r>
    </w:p>
    <w:p w:rsidR="00000000" w:rsidRDefault="00D55B23">
      <w:pPr>
        <w:pStyle w:val="ConsPlusCell"/>
        <w:jc w:val="both"/>
      </w:pPr>
      <w:r>
        <w:t>│</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w:t>
      </w:r>
      <w:r>
        <w:t>│</w:t>
      </w:r>
      <w:r>
        <w:t xml:space="preserve">                </w:t>
      </w:r>
      <w:r>
        <w:t>│</w:t>
      </w:r>
      <w:r>
        <w:t xml:space="preserve">             </w:t>
      </w:r>
      <w:r>
        <w:t xml:space="preserve"> </w:t>
      </w:r>
      <w:r>
        <w:t>│</w:t>
      </w:r>
      <w:r>
        <w:t xml:space="preserve">            -9                </w:t>
      </w:r>
      <w:r>
        <w:t>│</w:t>
      </w:r>
    </w:p>
    <w:p w:rsidR="00000000" w:rsidRDefault="00D55B23">
      <w:pPr>
        <w:pStyle w:val="ConsPlusCell"/>
        <w:jc w:val="both"/>
      </w:pPr>
      <w:r>
        <w:t>│</w:t>
      </w:r>
      <w:r>
        <w:t xml:space="preserve">          </w:t>
      </w:r>
      <w:r>
        <w:t>│</w:t>
      </w:r>
      <w:r>
        <w:t xml:space="preserve">                </w:t>
      </w:r>
      <w:r>
        <w:t>│</w:t>
      </w:r>
      <w:r>
        <w:t xml:space="preserve">              </w:t>
      </w:r>
      <w:r>
        <w:t>│</w:t>
      </w:r>
      <w:r>
        <w:t xml:space="preserve">= 1,602 · 10   Вт/м2;         </w:t>
      </w:r>
      <w:r>
        <w:t>│</w:t>
      </w:r>
    </w:p>
    <w:p w:rsidR="00000000" w:rsidRDefault="00D55B23">
      <w:pPr>
        <w:pStyle w:val="ConsPlusCell"/>
        <w:jc w:val="both"/>
      </w:pPr>
      <w:r>
        <w:t>│</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w:t>
      </w:r>
      <w:r>
        <w:t>│</w:t>
      </w:r>
      <w:r>
        <w:t xml:space="preserve">                </w:t>
      </w:r>
      <w:r>
        <w:t>│</w:t>
      </w:r>
      <w:r>
        <w:t xml:space="preserve">              </w:t>
      </w:r>
      <w:r>
        <w:t>│</w:t>
      </w:r>
      <w:r>
        <w:t xml:space="preserve">1 Вт/м2 = 1 Дж/(м2·с) =   </w:t>
      </w:r>
      <w:r>
        <w:t xml:space="preserve">    </w:t>
      </w:r>
      <w:r>
        <w:t>│</w:t>
      </w:r>
    </w:p>
    <w:p w:rsidR="00000000" w:rsidRDefault="00D55B23">
      <w:pPr>
        <w:pStyle w:val="ConsPlusCell"/>
        <w:jc w:val="both"/>
      </w:pPr>
      <w:r>
        <w:t>│</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w:t>
      </w:r>
      <w:r>
        <w:t>│</w:t>
      </w:r>
      <w:r>
        <w:t xml:space="preserve">                </w:t>
      </w:r>
      <w:r>
        <w:t>│</w:t>
      </w:r>
      <w:r>
        <w:t xml:space="preserve">              </w:t>
      </w:r>
      <w:r>
        <w:t>│</w:t>
      </w:r>
      <w:r>
        <w:t xml:space="preserve">           8                  </w:t>
      </w:r>
      <w:r>
        <w:t>│</w:t>
      </w:r>
    </w:p>
    <w:p w:rsidR="00000000" w:rsidRDefault="00D55B23">
      <w:pPr>
        <w:pStyle w:val="ConsPlusCell"/>
        <w:jc w:val="both"/>
      </w:pPr>
      <w:r>
        <w:t>│</w:t>
      </w:r>
      <w:r>
        <w:t xml:space="preserve">          </w:t>
      </w:r>
      <w:r>
        <w:t>│</w:t>
      </w:r>
      <w:r>
        <w:t xml:space="preserve">                </w:t>
      </w:r>
      <w:r>
        <w:t>│</w:t>
      </w:r>
      <w:r>
        <w:t xml:space="preserve">              </w:t>
      </w:r>
      <w:r>
        <w:t>│</w:t>
      </w:r>
      <w:r>
        <w:t xml:space="preserve">= 6,24 · 10   МэВ/(см2·с)     </w:t>
      </w:r>
      <w:r>
        <w:t>│</w:t>
      </w:r>
    </w:p>
    <w:p w:rsidR="00000000" w:rsidRDefault="00D55B23">
      <w:pPr>
        <w:pStyle w:val="ConsPlusCell"/>
        <w:jc w:val="both"/>
      </w:pPr>
      <w:r>
        <w:t>│</w:t>
      </w:r>
      <w:r>
        <w:t xml:space="preserve">          </w:t>
      </w:r>
      <w:r>
        <w:t>│</w:t>
      </w:r>
      <w:r>
        <w:t xml:space="preserve">          </w:t>
      </w:r>
      <w:r>
        <w:t xml:space="preserve">      </w:t>
      </w:r>
      <w:r>
        <w:t>│</w:t>
      </w:r>
      <w:r>
        <w:t xml:space="preserve">              </w:t>
      </w:r>
      <w:r>
        <w:t>│</w:t>
      </w:r>
      <w:r>
        <w:t xml:space="preserve">                              </w:t>
      </w:r>
      <w:r>
        <w:t>│</w:t>
      </w:r>
    </w:p>
    <w:p w:rsidR="00000000" w:rsidRDefault="00D55B23">
      <w:pPr>
        <w:pStyle w:val="ConsPlusCell"/>
        <w:jc w:val="both"/>
      </w:pPr>
      <w:r>
        <w:t>├──────────┼────────────────┼──────────────┼──────────────────────────────┤</w:t>
      </w:r>
    </w:p>
    <w:p w:rsidR="00000000" w:rsidRDefault="00D55B23">
      <w:pPr>
        <w:pStyle w:val="ConsPlusCell"/>
        <w:jc w:val="both"/>
      </w:pPr>
      <w:r>
        <w:t>│</w:t>
      </w:r>
      <w:r>
        <w:t xml:space="preserve">Поглощен- </w:t>
      </w:r>
      <w:r>
        <w:t>│</w:t>
      </w:r>
      <w:r>
        <w:t xml:space="preserve">Грэй (Гр),      </w:t>
      </w:r>
      <w:r>
        <w:t>│</w:t>
      </w:r>
      <w:r>
        <w:t xml:space="preserve">Рад (рад)     </w:t>
      </w:r>
      <w:r>
        <w:t>│</w:t>
      </w:r>
      <w:r>
        <w:t xml:space="preserve">1 рад = 100 эрг/г =           </w:t>
      </w:r>
      <w:r>
        <w:t>│</w:t>
      </w:r>
    </w:p>
    <w:p w:rsidR="00000000" w:rsidRDefault="00D55B23">
      <w:pPr>
        <w:pStyle w:val="ConsPlusCell"/>
        <w:jc w:val="both"/>
      </w:pPr>
      <w:r>
        <w:t>│</w:t>
      </w:r>
      <w:r>
        <w:t>ная доза D</w:t>
      </w:r>
      <w:r>
        <w:t>│</w:t>
      </w:r>
      <w:r>
        <w:t xml:space="preserve">равный одному   </w:t>
      </w:r>
      <w:r>
        <w:t>│</w:t>
      </w:r>
      <w:r>
        <w:t xml:space="preserve">              </w:t>
      </w:r>
      <w:r>
        <w:t>│</w:t>
      </w:r>
      <w:r>
        <w:t xml:space="preserve">      </w:t>
      </w:r>
      <w:r>
        <w:t xml:space="preserve">                        </w:t>
      </w:r>
      <w:r>
        <w:t>│</w:t>
      </w:r>
    </w:p>
    <w:p w:rsidR="00000000" w:rsidRDefault="00D55B23">
      <w:pPr>
        <w:pStyle w:val="ConsPlusCell"/>
        <w:jc w:val="both"/>
      </w:pPr>
      <w:r>
        <w:t>│</w:t>
      </w:r>
      <w:r>
        <w:t xml:space="preserve">          </w:t>
      </w:r>
      <w:r>
        <w:t>│</w:t>
      </w:r>
      <w:r>
        <w:t xml:space="preserve">джоулю на       </w:t>
      </w:r>
      <w:r>
        <w:t>│</w:t>
      </w:r>
      <w:r>
        <w:t xml:space="preserve">              </w:t>
      </w:r>
      <w:r>
        <w:t>│</w:t>
      </w:r>
      <w:r>
        <w:t xml:space="preserve">        -2               -2   </w:t>
      </w:r>
      <w:r>
        <w:t>│</w:t>
      </w:r>
    </w:p>
    <w:p w:rsidR="00000000" w:rsidRDefault="00D55B23">
      <w:pPr>
        <w:pStyle w:val="ConsPlusCell"/>
        <w:jc w:val="both"/>
      </w:pPr>
      <w:r>
        <w:t>│</w:t>
      </w:r>
      <w:r>
        <w:t xml:space="preserve">          </w:t>
      </w:r>
      <w:r>
        <w:t>│</w:t>
      </w:r>
      <w:r>
        <w:t xml:space="preserve">килограмм       </w:t>
      </w:r>
      <w:r>
        <w:t>│</w:t>
      </w:r>
      <w:r>
        <w:t xml:space="preserve">              </w:t>
      </w:r>
      <w:r>
        <w:t>│</w:t>
      </w:r>
      <w:r>
        <w:t xml:space="preserve">= 1 · 10   Дж/кг = 1 · 10     </w:t>
      </w:r>
      <w:r>
        <w:t>│</w:t>
      </w:r>
    </w:p>
    <w:p w:rsidR="00000000" w:rsidRDefault="00D55B23">
      <w:pPr>
        <w:pStyle w:val="ConsPlusCell"/>
        <w:jc w:val="both"/>
      </w:pPr>
      <w:r>
        <w:t>│</w:t>
      </w:r>
      <w:r>
        <w:t xml:space="preserve">          </w:t>
      </w:r>
      <w:r>
        <w:t>│</w:t>
      </w:r>
      <w:r>
        <w:t xml:space="preserve">(Дж/кг)         </w:t>
      </w:r>
      <w:r>
        <w:t>│</w:t>
      </w:r>
      <w:r>
        <w:t xml:space="preserve">              </w:t>
      </w:r>
      <w:r>
        <w:t>│</w:t>
      </w:r>
      <w:r>
        <w:t xml:space="preserve">Гр;                           </w:t>
      </w:r>
      <w:r>
        <w:t>│</w:t>
      </w:r>
    </w:p>
    <w:p w:rsidR="00000000" w:rsidRDefault="00D55B23">
      <w:pPr>
        <w:pStyle w:val="ConsPlusCell"/>
        <w:jc w:val="both"/>
      </w:pPr>
      <w:r>
        <w:t>│</w:t>
      </w:r>
      <w:r>
        <w:t xml:space="preserve">          </w:t>
      </w:r>
      <w:r>
        <w:t>│</w:t>
      </w:r>
      <w:r>
        <w:t xml:space="preserve">                </w:t>
      </w:r>
      <w:r>
        <w:t>│</w:t>
      </w:r>
      <w:r>
        <w:t xml:space="preserve">              </w:t>
      </w:r>
      <w:r>
        <w:t>│</w:t>
      </w:r>
      <w:r>
        <w:t xml:space="preserve">1 Гр = 1 Дж/кг;               </w:t>
      </w:r>
      <w:r>
        <w:t>│</w:t>
      </w:r>
    </w:p>
    <w:p w:rsidR="00000000" w:rsidRDefault="00D55B23">
      <w:pPr>
        <w:pStyle w:val="ConsPlusCell"/>
        <w:jc w:val="both"/>
      </w:pPr>
      <w:r>
        <w:t>│</w:t>
      </w:r>
      <w:r>
        <w:t xml:space="preserve">          </w:t>
      </w:r>
      <w:r>
        <w:t>│</w:t>
      </w:r>
      <w:r>
        <w:t xml:space="preserve">                </w:t>
      </w:r>
      <w:r>
        <w:t>│</w:t>
      </w:r>
      <w:r>
        <w:t xml:space="preserve">              </w:t>
      </w:r>
      <w:r>
        <w:t>│</w:t>
      </w:r>
      <w:r>
        <w:t xml:space="preserve">                   4          </w:t>
      </w:r>
      <w:r>
        <w:t>│</w:t>
      </w:r>
    </w:p>
    <w:p w:rsidR="00000000" w:rsidRDefault="00D55B23">
      <w:pPr>
        <w:pStyle w:val="ConsPlusCell"/>
        <w:jc w:val="both"/>
      </w:pPr>
      <w:r>
        <w:t>│</w:t>
      </w:r>
      <w:r>
        <w:t xml:space="preserve">          </w:t>
      </w:r>
      <w:r>
        <w:t>│</w:t>
      </w:r>
      <w:r>
        <w:t xml:space="preserve">                </w:t>
      </w:r>
      <w:r>
        <w:t>│</w:t>
      </w:r>
      <w:r>
        <w:t xml:space="preserve">              </w:t>
      </w:r>
      <w:r>
        <w:t>│</w:t>
      </w:r>
      <w:r>
        <w:t xml:space="preserve">1 Гр = 1 Дж/кг = 10  эрг/г =  </w:t>
      </w:r>
      <w:r>
        <w:t>│</w:t>
      </w:r>
    </w:p>
    <w:p w:rsidR="00000000" w:rsidRDefault="00D55B23">
      <w:pPr>
        <w:pStyle w:val="ConsPlusCell"/>
        <w:jc w:val="both"/>
      </w:pPr>
      <w:r>
        <w:t>│</w:t>
      </w:r>
      <w:r>
        <w:t xml:space="preserve">          </w:t>
      </w:r>
      <w:r>
        <w:t>│</w:t>
      </w:r>
      <w:r>
        <w:t xml:space="preserve">                </w:t>
      </w:r>
      <w:r>
        <w:t>│</w:t>
      </w:r>
      <w:r>
        <w:t xml:space="preserve">              </w:t>
      </w:r>
      <w:r>
        <w:t>│</w:t>
      </w:r>
      <w:r>
        <w:t xml:space="preserve">= 100 рад                     </w:t>
      </w:r>
      <w:r>
        <w:t>│</w:t>
      </w:r>
    </w:p>
    <w:p w:rsidR="00000000" w:rsidRDefault="00D55B23">
      <w:pPr>
        <w:pStyle w:val="ConsPlusCell"/>
        <w:jc w:val="both"/>
      </w:pPr>
      <w:r>
        <w:t>├──────────┼────────────────┼──────────────┼──────────────────────────────┤</w:t>
      </w:r>
    </w:p>
    <w:p w:rsidR="00000000" w:rsidRDefault="00D55B23">
      <w:pPr>
        <w:pStyle w:val="ConsPlusCell"/>
        <w:jc w:val="both"/>
      </w:pPr>
      <w:r>
        <w:t>│</w:t>
      </w:r>
      <w:r>
        <w:t xml:space="preserve">Мощность  </w:t>
      </w:r>
      <w:r>
        <w:t>│</w:t>
      </w:r>
      <w:r>
        <w:t xml:space="preserve">Грэй в секунду  </w:t>
      </w:r>
      <w:r>
        <w:t>│</w:t>
      </w:r>
      <w:r>
        <w:t xml:space="preserve">Рад в секунду </w:t>
      </w:r>
      <w:r>
        <w:t>│</w:t>
      </w:r>
      <w:r>
        <w:t xml:space="preserve">                -2            </w:t>
      </w:r>
      <w:r>
        <w:t>│</w:t>
      </w:r>
    </w:p>
    <w:p w:rsidR="00000000" w:rsidRDefault="00D55B23">
      <w:pPr>
        <w:pStyle w:val="ConsPlusCell"/>
        <w:jc w:val="both"/>
      </w:pPr>
      <w:r>
        <w:t>│</w:t>
      </w:r>
      <w:r>
        <w:t xml:space="preserve">поглощен- </w:t>
      </w:r>
      <w:r>
        <w:t>│</w:t>
      </w:r>
      <w:r>
        <w:t xml:space="preserve">(Гр/с), равный  </w:t>
      </w:r>
      <w:r>
        <w:t>│</w:t>
      </w:r>
      <w:r>
        <w:t xml:space="preserve">(рад/с)       </w:t>
      </w:r>
      <w:r>
        <w:t>│</w:t>
      </w:r>
      <w:r>
        <w:t>1 рад/с = 1 ·</w:t>
      </w:r>
      <w:r>
        <w:t xml:space="preserve"> 10   Дж/(кг·с) =</w:t>
      </w:r>
      <w:r>
        <w:t>│</w:t>
      </w:r>
    </w:p>
    <w:p w:rsidR="00000000" w:rsidRDefault="00D55B23">
      <w:pPr>
        <w:pStyle w:val="ConsPlusCell"/>
        <w:jc w:val="both"/>
      </w:pPr>
      <w:r>
        <w:t>│</w:t>
      </w:r>
      <w:r>
        <w:t xml:space="preserve">ной дозы  </w:t>
      </w:r>
      <w:r>
        <w:t>│</w:t>
      </w:r>
      <w:r>
        <w:t xml:space="preserve">одному джоулю   </w:t>
      </w:r>
      <w:r>
        <w:t>│</w:t>
      </w:r>
      <w:r>
        <w:t xml:space="preserve">              </w:t>
      </w:r>
      <w:r>
        <w:t>│</w:t>
      </w:r>
      <w:r>
        <w:t xml:space="preserve">                              </w:t>
      </w:r>
      <w:r>
        <w:t>│</w:t>
      </w:r>
    </w:p>
    <w:p w:rsidR="00000000" w:rsidRDefault="00D55B23">
      <w:pPr>
        <w:pStyle w:val="ConsPlusCell"/>
        <w:jc w:val="both"/>
      </w:pPr>
      <w:r>
        <w:t>│</w:t>
      </w:r>
      <w:r>
        <w:t xml:space="preserve">D         </w:t>
      </w:r>
      <w:r>
        <w:t>│</w:t>
      </w:r>
      <w:r>
        <w:t xml:space="preserve">на килограмм в  </w:t>
      </w:r>
      <w:r>
        <w:t>│</w:t>
      </w:r>
      <w:r>
        <w:t xml:space="preserve">              </w:t>
      </w:r>
      <w:r>
        <w:t>│</w:t>
      </w:r>
      <w:r>
        <w:t xml:space="preserve">        -2                    </w:t>
      </w:r>
      <w:r>
        <w:t>│</w:t>
      </w:r>
    </w:p>
    <w:p w:rsidR="00000000" w:rsidRDefault="00D55B23">
      <w:pPr>
        <w:pStyle w:val="ConsPlusCell"/>
        <w:jc w:val="both"/>
      </w:pPr>
      <w:r>
        <w:t>│</w:t>
      </w:r>
      <w:r>
        <w:t xml:space="preserve">          </w:t>
      </w:r>
      <w:r>
        <w:t>│</w:t>
      </w:r>
      <w:r>
        <w:t xml:space="preserve">секунду         </w:t>
      </w:r>
      <w:r>
        <w:t>│</w:t>
      </w:r>
      <w:r>
        <w:t xml:space="preserve">              </w:t>
      </w:r>
      <w:r>
        <w:t>│</w:t>
      </w:r>
      <w:r>
        <w:t xml:space="preserve">= 1 · 10   Гр/с;              </w:t>
      </w:r>
      <w:r>
        <w:t>│</w:t>
      </w:r>
    </w:p>
    <w:p w:rsidR="00000000" w:rsidRDefault="00D55B23">
      <w:pPr>
        <w:pStyle w:val="ConsPlusCell"/>
        <w:jc w:val="both"/>
      </w:pPr>
      <w:r>
        <w:t>│</w:t>
      </w:r>
      <w:r>
        <w:t xml:space="preserve">        </w:t>
      </w:r>
      <w:r>
        <w:t xml:space="preserve">  </w:t>
      </w:r>
      <w:r>
        <w:t>│</w:t>
      </w:r>
      <w:r>
        <w:t xml:space="preserve">[Дж/(кг·с)]     </w:t>
      </w:r>
      <w:r>
        <w:t>│</w:t>
      </w:r>
      <w:r>
        <w:t xml:space="preserve">              </w:t>
      </w:r>
      <w:r>
        <w:t>│</w:t>
      </w:r>
      <w:r>
        <w:t xml:space="preserve">                              </w:t>
      </w:r>
      <w:r>
        <w:t>│</w:t>
      </w:r>
    </w:p>
    <w:p w:rsidR="00000000" w:rsidRDefault="00D55B23">
      <w:pPr>
        <w:pStyle w:val="ConsPlusCell"/>
        <w:jc w:val="both"/>
      </w:pPr>
      <w:r>
        <w:t>│</w:t>
      </w:r>
      <w:r>
        <w:t xml:space="preserve">          </w:t>
      </w:r>
      <w:r>
        <w:t>│</w:t>
      </w:r>
      <w:r>
        <w:t xml:space="preserve">                </w:t>
      </w:r>
      <w:r>
        <w:t>│</w:t>
      </w:r>
      <w:r>
        <w:t xml:space="preserve">              </w:t>
      </w:r>
      <w:r>
        <w:t>│</w:t>
      </w:r>
      <w:r>
        <w:t xml:space="preserve">1 Гр/с = 1 Дж/(кг·с) =        </w:t>
      </w:r>
      <w:r>
        <w:t>│</w:t>
      </w:r>
    </w:p>
    <w:p w:rsidR="00000000" w:rsidRDefault="00D55B23">
      <w:pPr>
        <w:pStyle w:val="ConsPlusCell"/>
        <w:jc w:val="both"/>
      </w:pPr>
      <w:r>
        <w:t>│</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w:t>
      </w:r>
      <w:r>
        <w:t>│</w:t>
      </w:r>
      <w:r>
        <w:t xml:space="preserve">                </w:t>
      </w:r>
      <w:r>
        <w:t>│</w:t>
      </w:r>
      <w:r>
        <w:t xml:space="preserve">        </w:t>
      </w:r>
      <w:r>
        <w:t xml:space="preserve">      </w:t>
      </w:r>
      <w:r>
        <w:t>│</w:t>
      </w:r>
      <w:r>
        <w:t xml:space="preserve">        2                     </w:t>
      </w:r>
      <w:r>
        <w:t>│</w:t>
      </w:r>
    </w:p>
    <w:p w:rsidR="00000000" w:rsidRDefault="00D55B23">
      <w:pPr>
        <w:pStyle w:val="ConsPlusCell"/>
        <w:jc w:val="both"/>
      </w:pPr>
      <w:r>
        <w:t>│</w:t>
      </w:r>
      <w:r>
        <w:t xml:space="preserve">          </w:t>
      </w:r>
      <w:r>
        <w:t>│</w:t>
      </w:r>
      <w:r>
        <w:t xml:space="preserve">                </w:t>
      </w:r>
      <w:r>
        <w:t>│</w:t>
      </w:r>
      <w:r>
        <w:t xml:space="preserve">              </w:t>
      </w:r>
      <w:r>
        <w:t>│</w:t>
      </w:r>
      <w:r>
        <w:t xml:space="preserve">= 1 · 10   рад/с              </w:t>
      </w:r>
      <w:r>
        <w:t>│</w:t>
      </w:r>
    </w:p>
    <w:p w:rsidR="00000000" w:rsidRDefault="00D55B23">
      <w:pPr>
        <w:pStyle w:val="ConsPlusCell"/>
        <w:jc w:val="both"/>
      </w:pPr>
      <w:r>
        <w:t>└──────────┴────────────────┴──────────────┴──────────────────────────────┘</w:t>
      </w:r>
    </w:p>
    <w:p w:rsidR="00000000" w:rsidRDefault="00D55B23">
      <w:pPr>
        <w:pStyle w:val="ConsPlusNormal"/>
        <w:ind w:firstLine="540"/>
        <w:jc w:val="both"/>
      </w:pPr>
    </w:p>
    <w:p w:rsidR="00000000" w:rsidRDefault="00D55B23">
      <w:pPr>
        <w:pStyle w:val="ConsPlusNormal"/>
        <w:jc w:val="right"/>
      </w:pPr>
      <w:r>
        <w:t>Продолжение прилож. 6</w:t>
      </w:r>
    </w:p>
    <w:p w:rsidR="00000000" w:rsidRDefault="00D55B23">
      <w:pPr>
        <w:pStyle w:val="ConsPlusNormal"/>
        <w:ind w:firstLine="540"/>
        <w:jc w:val="both"/>
      </w:pPr>
    </w:p>
    <w:p w:rsidR="00000000" w:rsidRDefault="00D55B23">
      <w:pPr>
        <w:pStyle w:val="ConsPlusCell"/>
        <w:jc w:val="both"/>
      </w:pPr>
      <w:r>
        <w:t>┌─────────┬────────────────┬─────────────</w:t>
      </w:r>
      <w:r>
        <w:t>─┬──────────────────────────────┐</w:t>
      </w:r>
    </w:p>
    <w:p w:rsidR="00000000" w:rsidRDefault="00D55B23">
      <w:pPr>
        <w:pStyle w:val="ConsPlusCell"/>
        <w:jc w:val="both"/>
      </w:pPr>
      <w:r>
        <w:t>│</w:t>
      </w:r>
      <w:r>
        <w:t xml:space="preserve">    1    </w:t>
      </w:r>
      <w:r>
        <w:t>│</w:t>
      </w:r>
      <w:r>
        <w:t xml:space="preserve">       2        </w:t>
      </w:r>
      <w:r>
        <w:t>│</w:t>
      </w:r>
      <w:r>
        <w:t xml:space="preserve">       3      </w:t>
      </w:r>
      <w:r>
        <w:t>│</w:t>
      </w:r>
      <w:r>
        <w:t xml:space="preserve">              4               </w:t>
      </w:r>
      <w:r>
        <w:t>│</w:t>
      </w:r>
    </w:p>
    <w:p w:rsidR="00000000" w:rsidRDefault="00D55B23">
      <w:pPr>
        <w:pStyle w:val="ConsPlusCell"/>
        <w:jc w:val="both"/>
      </w:pPr>
      <w:r>
        <w:t>├─────────┼────────────────┼──────────────┼──────────────────────────────┤</w:t>
      </w:r>
    </w:p>
    <w:p w:rsidR="00000000" w:rsidRDefault="00D55B23">
      <w:pPr>
        <w:pStyle w:val="ConsPlusCell"/>
        <w:jc w:val="both"/>
      </w:pPr>
      <w:r>
        <w:t>│</w:t>
      </w:r>
      <w:r>
        <w:t xml:space="preserve">Эквива-  </w:t>
      </w:r>
      <w:r>
        <w:t>│</w:t>
      </w:r>
      <w:r>
        <w:t xml:space="preserve">Зиверт (Зв),    </w:t>
      </w:r>
      <w:r>
        <w:t>│</w:t>
      </w:r>
      <w:r>
        <w:t xml:space="preserve">Бэр (бэр)     </w:t>
      </w:r>
      <w:r>
        <w:t>│</w:t>
      </w:r>
      <w:r>
        <w:t xml:space="preserve">        1 Рад                </w:t>
      </w:r>
      <w:r>
        <w:t xml:space="preserve"> </w:t>
      </w:r>
      <w:r>
        <w:t>│</w:t>
      </w:r>
    </w:p>
    <w:p w:rsidR="00000000" w:rsidRDefault="00D55B23">
      <w:pPr>
        <w:pStyle w:val="ConsPlusCell"/>
        <w:jc w:val="both"/>
      </w:pPr>
      <w:r>
        <w:t>│</w:t>
      </w:r>
      <w:r>
        <w:t xml:space="preserve">лентная  </w:t>
      </w:r>
      <w:r>
        <w:t>│</w:t>
      </w:r>
      <w:r>
        <w:t xml:space="preserve">равный одному   </w:t>
      </w:r>
      <w:r>
        <w:t>│</w:t>
      </w:r>
      <w:r>
        <w:t xml:space="preserve">              </w:t>
      </w:r>
      <w:r>
        <w:t>│</w:t>
      </w:r>
      <w:r>
        <w:t xml:space="preserve">1 бэр = ----- =               </w:t>
      </w:r>
      <w:r>
        <w:t>│</w:t>
      </w:r>
    </w:p>
    <w:p w:rsidR="00000000" w:rsidRDefault="00D55B23">
      <w:pPr>
        <w:pStyle w:val="ConsPlusCell"/>
        <w:jc w:val="both"/>
      </w:pPr>
      <w:r>
        <w:t>│</w:t>
      </w:r>
      <w:r>
        <w:t xml:space="preserve">доза H   </w:t>
      </w:r>
      <w:r>
        <w:t>│</w:t>
      </w:r>
      <w:r>
        <w:t xml:space="preserve">грэю на         </w:t>
      </w:r>
      <w:r>
        <w:t>│</w:t>
      </w:r>
      <w:r>
        <w:t xml:space="preserve">              </w:t>
      </w:r>
      <w:r>
        <w:t>│</w:t>
      </w:r>
      <w:r>
        <w:t xml:space="preserve">          W                   </w:t>
      </w:r>
      <w:r>
        <w:t>│</w:t>
      </w:r>
    </w:p>
    <w:p w:rsidR="00000000" w:rsidRDefault="00D55B23">
      <w:pPr>
        <w:pStyle w:val="ConsPlusCell"/>
        <w:jc w:val="both"/>
      </w:pPr>
      <w:r>
        <w:t>│</w:t>
      </w:r>
      <w:r>
        <w:t xml:space="preserve">         </w:t>
      </w:r>
      <w:r>
        <w:t>│</w:t>
      </w:r>
      <w:r>
        <w:t xml:space="preserve">взвешивающий    </w:t>
      </w:r>
      <w:r>
        <w:t>│</w:t>
      </w:r>
      <w:r>
        <w:t xml:space="preserve">              </w:t>
      </w:r>
      <w:r>
        <w:t>│</w:t>
      </w:r>
      <w:r>
        <w:t xml:space="preserve">           R                  </w:t>
      </w:r>
      <w:r>
        <w:t>│</w:t>
      </w:r>
    </w:p>
    <w:p w:rsidR="00000000" w:rsidRDefault="00D55B23">
      <w:pPr>
        <w:pStyle w:val="ConsPlusCell"/>
        <w:jc w:val="both"/>
      </w:pPr>
      <w:r>
        <w:t>│</w:t>
      </w:r>
      <w:r>
        <w:t xml:space="preserve">         </w:t>
      </w:r>
      <w:r>
        <w:t>│</w:t>
      </w:r>
      <w:r>
        <w:t xml:space="preserve">коэффициент для </w:t>
      </w:r>
      <w:r>
        <w:t>│</w:t>
      </w:r>
      <w:r>
        <w:t xml:space="preserve">              </w:t>
      </w:r>
      <w:r>
        <w:t>│</w:t>
      </w:r>
      <w:r>
        <w:t xml:space="preserve">                              </w:t>
      </w:r>
      <w:r>
        <w:t>│</w:t>
      </w:r>
    </w:p>
    <w:p w:rsidR="00000000" w:rsidRDefault="00D55B23">
      <w:pPr>
        <w:pStyle w:val="ConsPlusCell"/>
        <w:jc w:val="both"/>
      </w:pPr>
      <w:r>
        <w:t>│</w:t>
      </w:r>
      <w:r>
        <w:t xml:space="preserve">         </w:t>
      </w:r>
      <w:r>
        <w:t>│</w:t>
      </w:r>
      <w:r>
        <w:t>вида излучения -</w:t>
      </w:r>
      <w:r>
        <w:t>│</w:t>
      </w:r>
      <w:r>
        <w:t xml:space="preserve">              </w:t>
      </w:r>
      <w:r>
        <w:t>│</w:t>
      </w:r>
      <w:r>
        <w:t xml:space="preserve">        -2                    </w:t>
      </w:r>
      <w:r>
        <w:t>│</w:t>
      </w:r>
    </w:p>
    <w:p w:rsidR="00000000" w:rsidRDefault="00D55B23">
      <w:pPr>
        <w:pStyle w:val="ConsPlusCell"/>
        <w:jc w:val="both"/>
      </w:pPr>
      <w:r>
        <w:t>│</w:t>
      </w:r>
      <w:r>
        <w:t xml:space="preserve">         </w:t>
      </w:r>
      <w:r>
        <w:t>│</w:t>
      </w:r>
      <w:r>
        <w:t xml:space="preserve">W               </w:t>
      </w:r>
      <w:r>
        <w:t>│</w:t>
      </w:r>
      <w:r>
        <w:t xml:space="preserve">              </w:t>
      </w:r>
      <w:r>
        <w:t>│</w:t>
      </w:r>
      <w:r>
        <w:t xml:space="preserve">  1 · 10   Дж/кг              </w:t>
      </w:r>
      <w:r>
        <w:t>│</w:t>
      </w:r>
    </w:p>
    <w:p w:rsidR="00000000" w:rsidRDefault="00D55B23">
      <w:pPr>
        <w:pStyle w:val="ConsPlusCell"/>
        <w:jc w:val="both"/>
      </w:pPr>
      <w:r>
        <w:t>│</w:t>
      </w:r>
      <w:r>
        <w:t xml:space="preserve">         </w:t>
      </w:r>
      <w:r>
        <w:t>│</w:t>
      </w:r>
      <w:r>
        <w:t xml:space="preserve"> R              </w:t>
      </w:r>
      <w:r>
        <w:t>│</w:t>
      </w:r>
      <w:r>
        <w:t xml:space="preserve">              </w:t>
      </w:r>
      <w:r>
        <w:t>│</w:t>
      </w:r>
      <w:r>
        <w:t>= --------------</w:t>
      </w:r>
      <w:r>
        <w:t xml:space="preserve"> =            </w:t>
      </w:r>
      <w:r>
        <w:t>│</w:t>
      </w:r>
    </w:p>
    <w:p w:rsidR="00000000" w:rsidRDefault="00D55B23">
      <w:pPr>
        <w:pStyle w:val="ConsPlusCell"/>
        <w:jc w:val="both"/>
      </w:pPr>
      <w:r>
        <w:t>│</w:t>
      </w:r>
      <w:r>
        <w:t xml:space="preserve">         </w:t>
      </w:r>
      <w:r>
        <w:t>│</w:t>
      </w:r>
      <w:r>
        <w:t xml:space="preserve">[1 Гр/W   =     </w:t>
      </w:r>
      <w:r>
        <w:t>│</w:t>
      </w:r>
      <w:r>
        <w:t xml:space="preserve">              </w:t>
      </w:r>
      <w:r>
        <w:t>│</w:t>
      </w:r>
      <w:r>
        <w:t xml:space="preserve">         W                    </w:t>
      </w:r>
      <w:r>
        <w:t>│</w:t>
      </w:r>
    </w:p>
    <w:p w:rsidR="00000000" w:rsidRDefault="00D55B23">
      <w:pPr>
        <w:pStyle w:val="ConsPlusCell"/>
        <w:jc w:val="both"/>
      </w:pPr>
      <w:r>
        <w:t>│</w:t>
      </w:r>
      <w:r>
        <w:t xml:space="preserve">         </w:t>
      </w:r>
      <w:r>
        <w:t>│</w:t>
      </w:r>
      <w:r>
        <w:t xml:space="preserve">       R        </w:t>
      </w:r>
      <w:r>
        <w:t>│</w:t>
      </w:r>
      <w:r>
        <w:t xml:space="preserve">              </w:t>
      </w:r>
      <w:r>
        <w:t>│</w:t>
      </w:r>
      <w:r>
        <w:t xml:space="preserve">          R                   </w:t>
      </w:r>
      <w:r>
        <w:t>│</w:t>
      </w:r>
    </w:p>
    <w:p w:rsidR="00000000" w:rsidRDefault="00D55B23">
      <w:pPr>
        <w:pStyle w:val="ConsPlusCell"/>
        <w:jc w:val="both"/>
      </w:pPr>
      <w:r>
        <w:t>│</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w:t>
      </w:r>
      <w:r>
        <w:t>│</w:t>
      </w:r>
      <w:r>
        <w:t>1 (Д</w:t>
      </w:r>
      <w:r>
        <w:t xml:space="preserve">ж/кг)/W ]   </w:t>
      </w:r>
      <w:r>
        <w:t>│</w:t>
      </w:r>
      <w:r>
        <w:t xml:space="preserve">              </w:t>
      </w:r>
      <w:r>
        <w:t>│</w:t>
      </w:r>
      <w:r>
        <w:t xml:space="preserve">        -2                    </w:t>
      </w:r>
      <w:r>
        <w:t>│</w:t>
      </w:r>
    </w:p>
    <w:p w:rsidR="00000000" w:rsidRDefault="00D55B23">
      <w:pPr>
        <w:pStyle w:val="ConsPlusCell"/>
        <w:jc w:val="both"/>
      </w:pPr>
      <w:r>
        <w:t>│</w:t>
      </w:r>
      <w:r>
        <w:t xml:space="preserve">         </w:t>
      </w:r>
      <w:r>
        <w:t>│</w:t>
      </w:r>
      <w:r>
        <w:t xml:space="preserve">           R    </w:t>
      </w:r>
      <w:r>
        <w:t>│</w:t>
      </w:r>
      <w:r>
        <w:t xml:space="preserve">              </w:t>
      </w:r>
      <w:r>
        <w:t>│</w:t>
      </w:r>
      <w:r>
        <w:t xml:space="preserve">  1 · 10   Гр         -2      </w:t>
      </w:r>
      <w:r>
        <w:t>│</w:t>
      </w:r>
    </w:p>
    <w:p w:rsidR="00000000" w:rsidRDefault="00D55B23">
      <w:pPr>
        <w:pStyle w:val="ConsPlusCell"/>
        <w:jc w:val="both"/>
      </w:pPr>
      <w:r>
        <w:t>│</w:t>
      </w:r>
      <w:r>
        <w:t xml:space="preserve">         </w:t>
      </w:r>
      <w:r>
        <w:t>│</w:t>
      </w:r>
      <w:r>
        <w:t xml:space="preserve">                </w:t>
      </w:r>
      <w:r>
        <w:t>│</w:t>
      </w:r>
      <w:r>
        <w:t xml:space="preserve">              </w:t>
      </w:r>
      <w:r>
        <w:t>│</w:t>
      </w:r>
      <w:r>
        <w:t xml:space="preserve">= ----------- = 1 · 10   Зв   </w:t>
      </w:r>
      <w:r>
        <w:t>│</w:t>
      </w:r>
    </w:p>
    <w:p w:rsidR="00000000" w:rsidRDefault="00D55B23">
      <w:pPr>
        <w:pStyle w:val="ConsPlusCell"/>
        <w:jc w:val="both"/>
      </w:pPr>
      <w:r>
        <w:t>│</w:t>
      </w:r>
      <w:r>
        <w:t xml:space="preserve">         </w:t>
      </w:r>
      <w:r>
        <w:t>│</w:t>
      </w:r>
      <w:r>
        <w:t xml:space="preserve">                </w:t>
      </w:r>
      <w:r>
        <w:t>│</w:t>
      </w:r>
      <w:r>
        <w:t xml:space="preserve">              </w:t>
      </w:r>
      <w:r>
        <w:t>│</w:t>
      </w:r>
      <w:r>
        <w:t xml:space="preserve">   </w:t>
      </w:r>
      <w:r>
        <w:t xml:space="preserve">    W                      </w:t>
      </w:r>
      <w:r>
        <w:t>│</w:t>
      </w:r>
    </w:p>
    <w:p w:rsidR="00000000" w:rsidRDefault="00D55B23">
      <w:pPr>
        <w:pStyle w:val="ConsPlusCell"/>
        <w:jc w:val="both"/>
      </w:pPr>
      <w:r>
        <w:t>│</w:t>
      </w:r>
      <w:r>
        <w:t xml:space="preserve">         </w:t>
      </w:r>
      <w:r>
        <w:t>│</w:t>
      </w:r>
      <w:r>
        <w:t xml:space="preserve">                </w:t>
      </w:r>
      <w:r>
        <w:t>│</w:t>
      </w:r>
      <w:r>
        <w:t xml:space="preserve">              </w:t>
      </w:r>
      <w:r>
        <w:t>│</w:t>
      </w:r>
      <w:r>
        <w:t xml:space="preserve">        R                     </w:t>
      </w:r>
      <w:r>
        <w:t>│</w:t>
      </w:r>
    </w:p>
    <w:p w:rsidR="00000000" w:rsidRDefault="00D55B23">
      <w:pPr>
        <w:pStyle w:val="ConsPlusCell"/>
        <w:jc w:val="both"/>
      </w:pPr>
      <w:r>
        <w:t>│</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w:t>
      </w:r>
      <w:r>
        <w:t>│</w:t>
      </w:r>
      <w:r>
        <w:t xml:space="preserve">                </w:t>
      </w:r>
      <w:r>
        <w:t>│</w:t>
      </w:r>
      <w:r>
        <w:t xml:space="preserve">              </w:t>
      </w:r>
      <w:r>
        <w:t>│</w:t>
      </w:r>
      <w:r>
        <w:t xml:space="preserve">       1 Гр   1 Дж/кг         </w:t>
      </w:r>
      <w:r>
        <w:t>│</w:t>
      </w:r>
    </w:p>
    <w:p w:rsidR="00000000" w:rsidRDefault="00D55B23">
      <w:pPr>
        <w:pStyle w:val="ConsPlusCell"/>
        <w:jc w:val="both"/>
      </w:pPr>
      <w:r>
        <w:t>│</w:t>
      </w:r>
      <w:r>
        <w:t xml:space="preserve"> </w:t>
      </w:r>
      <w:r>
        <w:t xml:space="preserve">        </w:t>
      </w:r>
      <w:r>
        <w:t>│</w:t>
      </w:r>
      <w:r>
        <w:t xml:space="preserve">                </w:t>
      </w:r>
      <w:r>
        <w:t>│</w:t>
      </w:r>
      <w:r>
        <w:t xml:space="preserve">              </w:t>
      </w:r>
      <w:r>
        <w:t>│</w:t>
      </w:r>
      <w:r>
        <w:t xml:space="preserve">1 Зв = ---- = ------- =       </w:t>
      </w:r>
      <w:r>
        <w:t>│</w:t>
      </w:r>
    </w:p>
    <w:p w:rsidR="00000000" w:rsidRDefault="00D55B23">
      <w:pPr>
        <w:pStyle w:val="ConsPlusCell"/>
        <w:jc w:val="both"/>
      </w:pPr>
      <w:r>
        <w:t>│</w:t>
      </w:r>
      <w:r>
        <w:t xml:space="preserve">         </w:t>
      </w:r>
      <w:r>
        <w:t>│</w:t>
      </w:r>
      <w:r>
        <w:t xml:space="preserve">                </w:t>
      </w:r>
      <w:r>
        <w:t>│</w:t>
      </w:r>
      <w:r>
        <w:t xml:space="preserve">              </w:t>
      </w:r>
      <w:r>
        <w:t>│</w:t>
      </w:r>
      <w:r>
        <w:t xml:space="preserve">        W       W             </w:t>
      </w:r>
      <w:r>
        <w:t>│</w:t>
      </w:r>
    </w:p>
    <w:p w:rsidR="00000000" w:rsidRDefault="00D55B23">
      <w:pPr>
        <w:pStyle w:val="ConsPlusCell"/>
        <w:jc w:val="both"/>
      </w:pPr>
      <w:r>
        <w:t>│</w:t>
      </w:r>
      <w:r>
        <w:t xml:space="preserve">         </w:t>
      </w:r>
      <w:r>
        <w:t>│</w:t>
      </w:r>
      <w:r>
        <w:t xml:space="preserve">                </w:t>
      </w:r>
      <w:r>
        <w:t>│</w:t>
      </w:r>
      <w:r>
        <w:t xml:space="preserve">              </w:t>
      </w:r>
      <w:r>
        <w:t>│</w:t>
      </w:r>
      <w:r>
        <w:t xml:space="preserve">         R       R            </w:t>
      </w:r>
      <w:r>
        <w:t>│</w:t>
      </w:r>
    </w:p>
    <w:p w:rsidR="00000000" w:rsidRDefault="00D55B23">
      <w:pPr>
        <w:pStyle w:val="ConsPlusCell"/>
        <w:jc w:val="both"/>
      </w:pPr>
      <w:r>
        <w:t>│</w:t>
      </w:r>
      <w:r>
        <w:t xml:space="preserve">         </w:t>
      </w:r>
      <w:r>
        <w:t>│</w:t>
      </w:r>
      <w:r>
        <w:t xml:space="preserve">                </w:t>
      </w:r>
      <w:r>
        <w:t>│</w:t>
      </w:r>
      <w:r>
        <w:t xml:space="preserve">     </w:t>
      </w:r>
      <w:r>
        <w:t xml:space="preserve">         </w:t>
      </w:r>
      <w:r>
        <w:t>│</w:t>
      </w:r>
      <w:r>
        <w:t xml:space="preserve">                              </w:t>
      </w:r>
      <w:r>
        <w:t>│</w:t>
      </w:r>
    </w:p>
    <w:p w:rsidR="00000000" w:rsidRDefault="00D55B23">
      <w:pPr>
        <w:pStyle w:val="ConsPlusCell"/>
        <w:jc w:val="both"/>
      </w:pPr>
      <w:r>
        <w:t>│</w:t>
      </w:r>
      <w:r>
        <w:t xml:space="preserve">         </w:t>
      </w:r>
      <w:r>
        <w:t>│</w:t>
      </w:r>
      <w:r>
        <w:t xml:space="preserve">                </w:t>
      </w:r>
      <w:r>
        <w:t>│</w:t>
      </w:r>
      <w:r>
        <w:t xml:space="preserve">              </w:t>
      </w:r>
      <w:r>
        <w:t>│</w:t>
      </w:r>
      <w:r>
        <w:t xml:space="preserve">  100 рад                     </w:t>
      </w:r>
      <w:r>
        <w:t>│</w:t>
      </w:r>
    </w:p>
    <w:p w:rsidR="00000000" w:rsidRDefault="00D55B23">
      <w:pPr>
        <w:pStyle w:val="ConsPlusCell"/>
        <w:jc w:val="both"/>
      </w:pPr>
      <w:r>
        <w:t>│</w:t>
      </w:r>
      <w:r>
        <w:t xml:space="preserve">         </w:t>
      </w:r>
      <w:r>
        <w:t>│</w:t>
      </w:r>
      <w:r>
        <w:t xml:space="preserve">                </w:t>
      </w:r>
      <w:r>
        <w:t>│</w:t>
      </w:r>
      <w:r>
        <w:t xml:space="preserve">              </w:t>
      </w:r>
      <w:r>
        <w:t>│</w:t>
      </w:r>
      <w:r>
        <w:t xml:space="preserve">= ------- = 100 бэр           </w:t>
      </w:r>
      <w:r>
        <w:t>│</w:t>
      </w:r>
    </w:p>
    <w:p w:rsidR="00000000" w:rsidRDefault="00D55B23">
      <w:pPr>
        <w:pStyle w:val="ConsPlusCell"/>
        <w:jc w:val="both"/>
      </w:pPr>
      <w:r>
        <w:t>│</w:t>
      </w:r>
      <w:r>
        <w:t xml:space="preserve">         </w:t>
      </w:r>
      <w:r>
        <w:t>│</w:t>
      </w:r>
      <w:r>
        <w:t xml:space="preserve">                </w:t>
      </w:r>
      <w:r>
        <w:t>│</w:t>
      </w:r>
      <w:r>
        <w:t xml:space="preserve">              </w:t>
      </w:r>
      <w:r>
        <w:t>│</w:t>
      </w:r>
      <w:r>
        <w:t xml:space="preserve">    W                </w:t>
      </w:r>
      <w:r>
        <w:t xml:space="preserve">         </w:t>
      </w:r>
      <w:r>
        <w:t>│</w:t>
      </w:r>
    </w:p>
    <w:p w:rsidR="00000000" w:rsidRDefault="00D55B23">
      <w:pPr>
        <w:pStyle w:val="ConsPlusCell"/>
        <w:jc w:val="both"/>
      </w:pPr>
      <w:r>
        <w:t>│</w:t>
      </w:r>
      <w:r>
        <w:t xml:space="preserve">         </w:t>
      </w:r>
      <w:r>
        <w:t>│</w:t>
      </w:r>
      <w:r>
        <w:t xml:space="preserve">                </w:t>
      </w:r>
      <w:r>
        <w:t>│</w:t>
      </w:r>
      <w:r>
        <w:t xml:space="preserve">              </w:t>
      </w:r>
      <w:r>
        <w:t>│</w:t>
      </w:r>
      <w:r>
        <w:t xml:space="preserve">     R                        </w:t>
      </w:r>
      <w:r>
        <w:t>│</w:t>
      </w:r>
    </w:p>
    <w:p w:rsidR="00000000" w:rsidRDefault="00D55B23">
      <w:pPr>
        <w:pStyle w:val="ConsPlusCell"/>
        <w:jc w:val="both"/>
      </w:pPr>
      <w:r>
        <w:t>├─────────┼────────────────┼──────────────┼──────────────────────────────┤</w:t>
      </w:r>
    </w:p>
    <w:p w:rsidR="00000000" w:rsidRDefault="00D55B23">
      <w:pPr>
        <w:pStyle w:val="ConsPlusCell"/>
        <w:jc w:val="both"/>
      </w:pPr>
      <w:r>
        <w:t>│</w:t>
      </w:r>
      <w:r>
        <w:t xml:space="preserve">Мощность </w:t>
      </w:r>
      <w:r>
        <w:t>│</w:t>
      </w:r>
      <w:r>
        <w:t>Зиверт в секунду</w:t>
      </w:r>
      <w:r>
        <w:t>│</w:t>
      </w:r>
      <w:r>
        <w:t xml:space="preserve">Бэр в секунду </w:t>
      </w:r>
      <w:r>
        <w:t>│</w:t>
      </w:r>
      <w:r>
        <w:t xml:space="preserve">                -2            </w:t>
      </w:r>
      <w:r>
        <w:t>│</w:t>
      </w:r>
    </w:p>
    <w:p w:rsidR="00000000" w:rsidRDefault="00D55B23">
      <w:pPr>
        <w:pStyle w:val="ConsPlusCell"/>
        <w:jc w:val="both"/>
      </w:pPr>
      <w:r>
        <w:t>│</w:t>
      </w:r>
      <w:r>
        <w:t xml:space="preserve">эквива-  </w:t>
      </w:r>
      <w:r>
        <w:t>│</w:t>
      </w:r>
      <w:r>
        <w:t xml:space="preserve">(Зв/с)   </w:t>
      </w:r>
      <w:r>
        <w:t xml:space="preserve">       </w:t>
      </w:r>
      <w:r>
        <w:t>│</w:t>
      </w:r>
      <w:r>
        <w:t xml:space="preserve">(бэр/с)       </w:t>
      </w:r>
      <w:r>
        <w:t>│</w:t>
      </w:r>
      <w:r>
        <w:t xml:space="preserve">1 бэр/с = 1 · 10   Зв/с;      </w:t>
      </w:r>
      <w:r>
        <w:t>│</w:t>
      </w:r>
    </w:p>
    <w:p w:rsidR="00000000" w:rsidRDefault="00D55B23">
      <w:pPr>
        <w:pStyle w:val="ConsPlusCell"/>
        <w:jc w:val="both"/>
      </w:pPr>
      <w:r>
        <w:t>│</w:t>
      </w:r>
      <w:r>
        <w:t xml:space="preserve">лентной  </w:t>
      </w:r>
      <w:r>
        <w:t>│</w:t>
      </w:r>
      <w:r>
        <w:t xml:space="preserve">                </w:t>
      </w:r>
      <w:r>
        <w:t>│</w:t>
      </w:r>
      <w:r>
        <w:t xml:space="preserve">              </w:t>
      </w:r>
      <w:r>
        <w:t>│</w:t>
      </w:r>
      <w:r>
        <w:t xml:space="preserve">                              </w:t>
      </w:r>
      <w:r>
        <w:t>│</w:t>
      </w:r>
    </w:p>
    <w:p w:rsidR="00000000" w:rsidRDefault="00D55B23">
      <w:pPr>
        <w:pStyle w:val="ConsPlusCell"/>
        <w:jc w:val="both"/>
      </w:pPr>
      <w:r>
        <w:t>│</w:t>
      </w:r>
      <w:r>
        <w:t xml:space="preserve">дозы H   </w:t>
      </w:r>
      <w:r>
        <w:t>│</w:t>
      </w:r>
      <w:r>
        <w:t xml:space="preserve">                </w:t>
      </w:r>
      <w:r>
        <w:t>│</w:t>
      </w:r>
      <w:r>
        <w:t xml:space="preserve">              </w:t>
      </w:r>
      <w:r>
        <w:t>│</w:t>
      </w:r>
      <w:r>
        <w:t xml:space="preserve">1 Зв/с = 100 бэр/с            </w:t>
      </w:r>
      <w:r>
        <w:t>│</w:t>
      </w:r>
    </w:p>
    <w:p w:rsidR="00000000" w:rsidRDefault="00D55B23">
      <w:pPr>
        <w:pStyle w:val="ConsPlusCell"/>
        <w:jc w:val="both"/>
      </w:pPr>
      <w:r>
        <w:t>├─────────┼────────────────┼──────────────┼────────</w:t>
      </w:r>
      <w:r>
        <w:t>──────────────────────┤</w:t>
      </w:r>
    </w:p>
    <w:p w:rsidR="00000000" w:rsidRDefault="00D55B23">
      <w:pPr>
        <w:pStyle w:val="ConsPlusCell"/>
        <w:jc w:val="both"/>
      </w:pPr>
      <w:r>
        <w:t>│</w:t>
      </w:r>
      <w:r>
        <w:t xml:space="preserve">Экспози- </w:t>
      </w:r>
      <w:r>
        <w:t>│</w:t>
      </w:r>
      <w:r>
        <w:t xml:space="preserve">Кулон на        </w:t>
      </w:r>
      <w:r>
        <w:t>│</w:t>
      </w:r>
      <w:r>
        <w:t xml:space="preserve">Рентген (Р)   </w:t>
      </w:r>
      <w:r>
        <w:t>│</w:t>
      </w:r>
      <w:r>
        <w:t xml:space="preserve">               -4             </w:t>
      </w:r>
      <w:r>
        <w:t>│</w:t>
      </w:r>
    </w:p>
    <w:p w:rsidR="00000000" w:rsidRDefault="00D55B23">
      <w:pPr>
        <w:pStyle w:val="ConsPlusCell"/>
        <w:jc w:val="both"/>
      </w:pPr>
      <w:r>
        <w:t>│</w:t>
      </w:r>
      <w:r>
        <w:t xml:space="preserve">ционная  </w:t>
      </w:r>
      <w:r>
        <w:t>│</w:t>
      </w:r>
      <w:r>
        <w:t xml:space="preserve">килограмм       </w:t>
      </w:r>
      <w:r>
        <w:t>│</w:t>
      </w:r>
      <w:r>
        <w:t xml:space="preserve">              </w:t>
      </w:r>
      <w:r>
        <w:t>│</w:t>
      </w:r>
      <w:r>
        <w:t xml:space="preserve">1 Р = 2,58 · 10   Кл/кг       </w:t>
      </w:r>
      <w:r>
        <w:t>│</w:t>
      </w:r>
    </w:p>
    <w:p w:rsidR="00000000" w:rsidRDefault="00D55B23">
      <w:pPr>
        <w:pStyle w:val="ConsPlusCell"/>
        <w:jc w:val="both"/>
      </w:pPr>
      <w:r>
        <w:t>│</w:t>
      </w:r>
      <w:r>
        <w:t xml:space="preserve">доза </w:t>
      </w:r>
      <w:hyperlink w:anchor="Par5594" w:tooltip="&lt;*&gt; Используется для гамма-излучения с энергией до 3 МэВ в воздухе. 1 Р = 0,87 рад = 0,87 · _ Гр поглощенной в воздухе дозы." w:history="1">
        <w:r>
          <w:rPr>
            <w:color w:val="0000FF"/>
          </w:rPr>
          <w:t>&lt;*&gt;</w:t>
        </w:r>
      </w:hyperlink>
      <w:r>
        <w:t xml:space="preserve"> </w:t>
      </w:r>
      <w:r>
        <w:t>│</w:t>
      </w:r>
      <w:r>
        <w:t xml:space="preserve">(Кл/кг)         </w:t>
      </w:r>
      <w:r>
        <w:t>│</w:t>
      </w:r>
      <w:r>
        <w:t xml:space="preserve">              </w:t>
      </w:r>
      <w:r>
        <w:t>│</w:t>
      </w:r>
      <w:r>
        <w:t xml:space="preserve">(точно);                      </w:t>
      </w:r>
      <w:r>
        <w:t>│</w:t>
      </w:r>
    </w:p>
    <w:p w:rsidR="00000000" w:rsidRDefault="00D55B23">
      <w:pPr>
        <w:pStyle w:val="ConsPlusCell"/>
        <w:jc w:val="both"/>
      </w:pPr>
      <w:r>
        <w:t>│</w:t>
      </w:r>
      <w:r>
        <w:t xml:space="preserve">X        </w:t>
      </w:r>
      <w:r>
        <w:t>│</w:t>
      </w:r>
      <w:r>
        <w:t xml:space="preserve">                </w:t>
      </w:r>
      <w:r>
        <w:t>│</w:t>
      </w:r>
      <w:r>
        <w:t xml:space="preserve">              </w:t>
      </w:r>
      <w:r>
        <w:t>│</w:t>
      </w:r>
      <w:r>
        <w:t xml:space="preserve">                     </w:t>
      </w:r>
      <w:r>
        <w:t xml:space="preserve">         </w:t>
      </w:r>
      <w:r>
        <w:t>│</w:t>
      </w:r>
    </w:p>
    <w:p w:rsidR="00000000" w:rsidRDefault="00D55B23">
      <w:pPr>
        <w:pStyle w:val="ConsPlusCell"/>
        <w:jc w:val="both"/>
      </w:pPr>
      <w:r>
        <w:t>│</w:t>
      </w:r>
      <w:r>
        <w:t xml:space="preserve">         </w:t>
      </w:r>
      <w:r>
        <w:t>│</w:t>
      </w:r>
      <w:r>
        <w:t xml:space="preserve">                </w:t>
      </w:r>
      <w:r>
        <w:t>│</w:t>
      </w:r>
      <w:r>
        <w:t xml:space="preserve">              </w:t>
      </w:r>
      <w:r>
        <w:t>│</w:t>
      </w:r>
      <w:r>
        <w:t xml:space="preserve">                   3          </w:t>
      </w:r>
      <w:r>
        <w:t>│</w:t>
      </w:r>
    </w:p>
    <w:p w:rsidR="00000000" w:rsidRDefault="00D55B23">
      <w:pPr>
        <w:pStyle w:val="ConsPlusCell"/>
        <w:jc w:val="both"/>
      </w:pPr>
      <w:r>
        <w:t>│</w:t>
      </w:r>
      <w:r>
        <w:t xml:space="preserve">         </w:t>
      </w:r>
      <w:r>
        <w:t>│</w:t>
      </w:r>
      <w:r>
        <w:t xml:space="preserve">                </w:t>
      </w:r>
      <w:r>
        <w:t>│</w:t>
      </w:r>
      <w:r>
        <w:t xml:space="preserve">              </w:t>
      </w:r>
      <w:r>
        <w:t>│</w:t>
      </w:r>
      <w:r>
        <w:t xml:space="preserve">1 Кл/кг = 3,88 · 10  Р        </w:t>
      </w:r>
      <w:r>
        <w:t>│</w:t>
      </w:r>
    </w:p>
    <w:p w:rsidR="00000000" w:rsidRDefault="00D55B23">
      <w:pPr>
        <w:pStyle w:val="ConsPlusCell"/>
        <w:jc w:val="both"/>
      </w:pPr>
      <w:r>
        <w:t>│</w:t>
      </w:r>
      <w:r>
        <w:t xml:space="preserve">         </w:t>
      </w:r>
      <w:r>
        <w:t>│</w:t>
      </w:r>
      <w:r>
        <w:t xml:space="preserve">                </w:t>
      </w:r>
      <w:r>
        <w:t>│</w:t>
      </w:r>
      <w:r>
        <w:t xml:space="preserve">              </w:t>
      </w:r>
      <w:r>
        <w:t>│</w:t>
      </w:r>
      <w:r>
        <w:t xml:space="preserve">(приближенно)                 </w:t>
      </w:r>
      <w:r>
        <w:t>│</w:t>
      </w:r>
    </w:p>
    <w:p w:rsidR="00000000" w:rsidRDefault="00D55B23">
      <w:pPr>
        <w:pStyle w:val="ConsPlusCell"/>
        <w:jc w:val="both"/>
      </w:pPr>
      <w:r>
        <w:t>├─────────┼─────────</w:t>
      </w:r>
      <w:r>
        <w:t>───────┼──────────────┼──────────────────────────────┤</w:t>
      </w:r>
    </w:p>
    <w:p w:rsidR="00000000" w:rsidRDefault="00D55B23">
      <w:pPr>
        <w:pStyle w:val="ConsPlusCell"/>
        <w:jc w:val="both"/>
      </w:pPr>
      <w:r>
        <w:t>│</w:t>
      </w:r>
      <w:r>
        <w:t xml:space="preserve">Мощность </w:t>
      </w:r>
      <w:r>
        <w:t>│</w:t>
      </w:r>
      <w:r>
        <w:t xml:space="preserve">Кулон на        </w:t>
      </w:r>
      <w:r>
        <w:t>│</w:t>
      </w:r>
      <w:r>
        <w:t xml:space="preserve">Рентген в     </w:t>
      </w:r>
      <w:r>
        <w:t>│</w:t>
      </w:r>
      <w:r>
        <w:t xml:space="preserve">                 -4           </w:t>
      </w:r>
      <w:r>
        <w:t>│</w:t>
      </w:r>
    </w:p>
    <w:p w:rsidR="00000000" w:rsidRDefault="00D55B23">
      <w:pPr>
        <w:pStyle w:val="ConsPlusCell"/>
        <w:jc w:val="both"/>
      </w:pPr>
      <w:r>
        <w:t>│</w:t>
      </w:r>
      <w:r>
        <w:t xml:space="preserve">экспози- </w:t>
      </w:r>
      <w:r>
        <w:t>│</w:t>
      </w:r>
      <w:r>
        <w:t xml:space="preserve">килограмм в     </w:t>
      </w:r>
      <w:r>
        <w:t>│</w:t>
      </w:r>
      <w:r>
        <w:t xml:space="preserve">секунду (Р/с) </w:t>
      </w:r>
      <w:r>
        <w:t>│</w:t>
      </w:r>
      <w:r>
        <w:t xml:space="preserve">1 Р/с = 2,58 · 10   Кл/(кг·с) </w:t>
      </w:r>
      <w:r>
        <w:t>│</w:t>
      </w:r>
    </w:p>
    <w:p w:rsidR="00000000" w:rsidRDefault="00D55B23">
      <w:pPr>
        <w:pStyle w:val="ConsPlusCell"/>
        <w:jc w:val="both"/>
      </w:pPr>
      <w:r>
        <w:t>│</w:t>
      </w:r>
      <w:r>
        <w:t xml:space="preserve">ционной  </w:t>
      </w:r>
      <w:r>
        <w:t>│</w:t>
      </w:r>
      <w:r>
        <w:t xml:space="preserve">секунду         </w:t>
      </w:r>
      <w:r>
        <w:t>│</w:t>
      </w:r>
      <w:r>
        <w:t xml:space="preserve">              </w:t>
      </w:r>
      <w:r>
        <w:t>│</w:t>
      </w:r>
      <w:r>
        <w:t>(точно);</w:t>
      </w:r>
      <w:r>
        <w:t xml:space="preserve">                      </w:t>
      </w:r>
      <w:r>
        <w:t>│</w:t>
      </w:r>
    </w:p>
    <w:p w:rsidR="00000000" w:rsidRDefault="00D55B23">
      <w:pPr>
        <w:pStyle w:val="ConsPlusCell"/>
        <w:jc w:val="both"/>
      </w:pPr>
      <w:r>
        <w:t>│</w:t>
      </w:r>
      <w:r>
        <w:t xml:space="preserve">дозы     </w:t>
      </w:r>
      <w:r>
        <w:t>│</w:t>
      </w:r>
      <w:r>
        <w:t xml:space="preserve">[Кл/(кг·с)]     </w:t>
      </w:r>
      <w:r>
        <w:t>│</w:t>
      </w:r>
      <w:r>
        <w:t xml:space="preserve">              </w:t>
      </w:r>
      <w:r>
        <w:t>│</w:t>
      </w:r>
      <w:r>
        <w:t xml:space="preserve">                              </w:t>
      </w:r>
      <w:r>
        <w:t>│</w:t>
      </w:r>
    </w:p>
    <w:p w:rsidR="00000000" w:rsidRDefault="00D55B23">
      <w:pPr>
        <w:pStyle w:val="ConsPlusCell"/>
        <w:jc w:val="both"/>
      </w:pPr>
      <w:r>
        <w:t>│</w:t>
      </w:r>
      <w:r>
        <w:t xml:space="preserve">X        </w:t>
      </w:r>
      <w:r>
        <w:t>│</w:t>
      </w:r>
      <w:r>
        <w:t xml:space="preserve">                </w:t>
      </w:r>
      <w:r>
        <w:t>│</w:t>
      </w:r>
      <w:r>
        <w:t xml:space="preserve">              </w:t>
      </w:r>
      <w:r>
        <w:t>│</w:t>
      </w:r>
      <w:r>
        <w:t xml:space="preserve">                       3      </w:t>
      </w:r>
      <w:r>
        <w:t>│</w:t>
      </w:r>
    </w:p>
    <w:p w:rsidR="00000000" w:rsidRDefault="00D55B23">
      <w:pPr>
        <w:pStyle w:val="ConsPlusCell"/>
        <w:jc w:val="both"/>
      </w:pPr>
      <w:r>
        <w:t>│</w:t>
      </w:r>
      <w:r>
        <w:t xml:space="preserve">         </w:t>
      </w:r>
      <w:r>
        <w:t>│</w:t>
      </w:r>
      <w:r>
        <w:t xml:space="preserve">                </w:t>
      </w:r>
      <w:r>
        <w:t>│</w:t>
      </w:r>
      <w:r>
        <w:t xml:space="preserve">              </w:t>
      </w:r>
      <w:r>
        <w:t>│</w:t>
      </w:r>
      <w:r>
        <w:t xml:space="preserve">1 Кл/(кг·с) = 3,88 · 10  Р/с  </w:t>
      </w:r>
      <w:r>
        <w:t>│</w:t>
      </w:r>
    </w:p>
    <w:p w:rsidR="00000000" w:rsidRDefault="00D55B23">
      <w:pPr>
        <w:pStyle w:val="ConsPlusCell"/>
        <w:jc w:val="both"/>
      </w:pPr>
      <w:r>
        <w:t>│</w:t>
      </w:r>
      <w:r>
        <w:t xml:space="preserve">      </w:t>
      </w:r>
      <w:r>
        <w:t xml:space="preserve">   </w:t>
      </w:r>
      <w:r>
        <w:t>│</w:t>
      </w:r>
      <w:r>
        <w:t xml:space="preserve">                </w:t>
      </w:r>
      <w:r>
        <w:t>│</w:t>
      </w:r>
      <w:r>
        <w:t xml:space="preserve">              </w:t>
      </w:r>
      <w:r>
        <w:t>│</w:t>
      </w:r>
      <w:r>
        <w:t xml:space="preserve">(приближенно)                 </w:t>
      </w:r>
      <w:r>
        <w:t>│</w:t>
      </w:r>
    </w:p>
    <w:p w:rsidR="00000000" w:rsidRDefault="00D55B23">
      <w:pPr>
        <w:pStyle w:val="ConsPlusCell"/>
        <w:jc w:val="both"/>
      </w:pPr>
      <w:r>
        <w:t>├─────────┼────────────────┼──────────────┼──────────────────────────────┤</w:t>
      </w:r>
    </w:p>
    <w:p w:rsidR="00000000" w:rsidRDefault="00D55B23">
      <w:pPr>
        <w:pStyle w:val="ConsPlusCell"/>
        <w:jc w:val="both"/>
      </w:pPr>
      <w:r>
        <w:t>│</w:t>
      </w:r>
      <w:r>
        <w:t xml:space="preserve">Керма    </w:t>
      </w:r>
      <w:r>
        <w:t>│</w:t>
      </w:r>
      <w:r>
        <w:t xml:space="preserve">Грэй (Гр),      </w:t>
      </w:r>
      <w:r>
        <w:t>│</w:t>
      </w:r>
      <w:r>
        <w:t xml:space="preserve">Рад (рад)     </w:t>
      </w:r>
      <w:r>
        <w:t>│</w:t>
      </w:r>
      <w:r>
        <w:t xml:space="preserve">1 рад = 100 эрг/г =           </w:t>
      </w:r>
      <w:r>
        <w:t>│</w:t>
      </w:r>
    </w:p>
    <w:p w:rsidR="00000000" w:rsidRDefault="00D55B23">
      <w:pPr>
        <w:pStyle w:val="ConsPlusCell"/>
        <w:jc w:val="both"/>
      </w:pPr>
      <w:r>
        <w:t>│</w:t>
      </w:r>
      <w:hyperlink w:anchor="Par5595" w:tooltip="&lt;**&gt; Для гамма-излучения с энергией до 10 МэВ керма практически не отличается от поглощенной дозы." w:history="1">
        <w:r>
          <w:rPr>
            <w:color w:val="0000FF"/>
          </w:rPr>
          <w:t>&lt;**&gt;</w:t>
        </w:r>
      </w:hyperlink>
      <w:r>
        <w:t xml:space="preserve"> K   </w:t>
      </w:r>
      <w:r>
        <w:t>│</w:t>
      </w:r>
      <w:r>
        <w:t xml:space="preserve">равный одному   </w:t>
      </w:r>
      <w:r>
        <w:t>│</w:t>
      </w:r>
      <w:r>
        <w:t xml:space="preserve">              </w:t>
      </w:r>
      <w:r>
        <w:t>│</w:t>
      </w:r>
      <w:r>
        <w:t xml:space="preserve">                              </w:t>
      </w:r>
      <w:r>
        <w:t>│</w:t>
      </w:r>
    </w:p>
    <w:p w:rsidR="00000000" w:rsidRDefault="00D55B23">
      <w:pPr>
        <w:pStyle w:val="ConsPlusCell"/>
        <w:jc w:val="both"/>
      </w:pPr>
      <w:r>
        <w:t>│</w:t>
      </w:r>
      <w:r>
        <w:t xml:space="preserve">         </w:t>
      </w:r>
      <w:r>
        <w:t>│</w:t>
      </w:r>
      <w:r>
        <w:t xml:space="preserve">джоулю на       </w:t>
      </w:r>
      <w:r>
        <w:t>│</w:t>
      </w:r>
      <w:r>
        <w:t xml:space="preserve">              </w:t>
      </w:r>
      <w:r>
        <w:t>│</w:t>
      </w:r>
      <w:r>
        <w:t xml:space="preserve">        -2               -2   </w:t>
      </w:r>
      <w:r>
        <w:t>│</w:t>
      </w:r>
    </w:p>
    <w:p w:rsidR="00000000" w:rsidRDefault="00D55B23">
      <w:pPr>
        <w:pStyle w:val="ConsPlusCell"/>
        <w:jc w:val="both"/>
      </w:pPr>
      <w:r>
        <w:t>│</w:t>
      </w:r>
      <w:r>
        <w:t xml:space="preserve">         </w:t>
      </w:r>
      <w:r>
        <w:t>│</w:t>
      </w:r>
      <w:r>
        <w:t>килог</w:t>
      </w:r>
      <w:r>
        <w:t xml:space="preserve">рамм       </w:t>
      </w:r>
      <w:r>
        <w:t>│</w:t>
      </w:r>
      <w:r>
        <w:t xml:space="preserve">              </w:t>
      </w:r>
      <w:r>
        <w:t>│</w:t>
      </w:r>
      <w:r>
        <w:t xml:space="preserve">= 1 · 10   Дж/кг = 1 · 10     </w:t>
      </w:r>
      <w:r>
        <w:t>│</w:t>
      </w:r>
    </w:p>
    <w:p w:rsidR="00000000" w:rsidRDefault="00D55B23">
      <w:pPr>
        <w:pStyle w:val="ConsPlusCell"/>
        <w:jc w:val="both"/>
      </w:pPr>
      <w:r>
        <w:t>│</w:t>
      </w:r>
      <w:r>
        <w:t xml:space="preserve">         </w:t>
      </w:r>
      <w:r>
        <w:t>│</w:t>
      </w:r>
      <w:r>
        <w:t xml:space="preserve">(Дж/кг)         </w:t>
      </w:r>
      <w:r>
        <w:t>│</w:t>
      </w:r>
      <w:r>
        <w:t xml:space="preserve">              </w:t>
      </w:r>
      <w:r>
        <w:t>│</w:t>
      </w:r>
      <w:r>
        <w:t xml:space="preserve">                              </w:t>
      </w:r>
      <w:r>
        <w:t>│</w:t>
      </w:r>
    </w:p>
    <w:p w:rsidR="00000000" w:rsidRDefault="00D55B23">
      <w:pPr>
        <w:pStyle w:val="ConsPlusCell"/>
        <w:jc w:val="both"/>
      </w:pPr>
      <w:r>
        <w:t>│</w:t>
      </w:r>
      <w:r>
        <w:t xml:space="preserve">         </w:t>
      </w:r>
      <w:r>
        <w:t>│</w:t>
      </w:r>
      <w:r>
        <w:t xml:space="preserve">                </w:t>
      </w:r>
      <w:r>
        <w:t>│</w:t>
      </w:r>
      <w:r>
        <w:t xml:space="preserve">              </w:t>
      </w:r>
      <w:r>
        <w:t>│</w:t>
      </w:r>
      <w:r>
        <w:t xml:space="preserve">Гр;                           </w:t>
      </w:r>
      <w:r>
        <w:t>│</w:t>
      </w:r>
    </w:p>
    <w:p w:rsidR="00000000" w:rsidRDefault="00D55B23">
      <w:pPr>
        <w:pStyle w:val="ConsPlusCell"/>
        <w:jc w:val="both"/>
      </w:pPr>
      <w:r>
        <w:t>│</w:t>
      </w:r>
      <w:r>
        <w:t xml:space="preserve">         </w:t>
      </w:r>
      <w:r>
        <w:t>│</w:t>
      </w:r>
      <w:r>
        <w:t xml:space="preserve">                </w:t>
      </w:r>
      <w:r>
        <w:t>│</w:t>
      </w:r>
      <w:r>
        <w:t xml:space="preserve">              </w:t>
      </w:r>
      <w:r>
        <w:t>│</w:t>
      </w:r>
      <w:r>
        <w:t xml:space="preserve">    </w:t>
      </w:r>
      <w:r>
        <w:t xml:space="preserve">                          </w:t>
      </w:r>
      <w:r>
        <w:t>│</w:t>
      </w:r>
    </w:p>
    <w:p w:rsidR="00000000" w:rsidRDefault="00D55B23">
      <w:pPr>
        <w:pStyle w:val="ConsPlusCell"/>
        <w:jc w:val="both"/>
      </w:pPr>
      <w:r>
        <w:t>│</w:t>
      </w:r>
      <w:r>
        <w:t xml:space="preserve">         </w:t>
      </w:r>
      <w:r>
        <w:t>│</w:t>
      </w:r>
      <w:r>
        <w:t xml:space="preserve">                </w:t>
      </w:r>
      <w:r>
        <w:t>│</w:t>
      </w:r>
      <w:r>
        <w:t xml:space="preserve">              </w:t>
      </w:r>
      <w:r>
        <w:t>│</w:t>
      </w:r>
      <w:r>
        <w:t xml:space="preserve">1 Гр = 1 Дж/кг;               </w:t>
      </w:r>
      <w:r>
        <w:t>│</w:t>
      </w:r>
    </w:p>
    <w:p w:rsidR="00000000" w:rsidRDefault="00D55B23">
      <w:pPr>
        <w:pStyle w:val="ConsPlusCell"/>
        <w:jc w:val="both"/>
      </w:pPr>
      <w:r>
        <w:t>│</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w:t>
      </w:r>
      <w:r>
        <w:t>│</w:t>
      </w:r>
      <w:r>
        <w:t xml:space="preserve">                </w:t>
      </w:r>
      <w:r>
        <w:t>│</w:t>
      </w:r>
      <w:r>
        <w:t xml:space="preserve">              </w:t>
      </w:r>
      <w:r>
        <w:t>│</w:t>
      </w:r>
      <w:r>
        <w:t xml:space="preserve">                   4          </w:t>
      </w:r>
      <w:r>
        <w:t>│</w:t>
      </w:r>
    </w:p>
    <w:p w:rsidR="00000000" w:rsidRDefault="00D55B23">
      <w:pPr>
        <w:pStyle w:val="ConsPlusCell"/>
        <w:jc w:val="both"/>
      </w:pPr>
      <w:r>
        <w:t>│</w:t>
      </w:r>
      <w:r>
        <w:t xml:space="preserve">  </w:t>
      </w:r>
      <w:r>
        <w:t xml:space="preserve">       </w:t>
      </w:r>
      <w:r>
        <w:t>│</w:t>
      </w:r>
      <w:r>
        <w:t xml:space="preserve">                </w:t>
      </w:r>
      <w:r>
        <w:t>│</w:t>
      </w:r>
      <w:r>
        <w:t xml:space="preserve">              </w:t>
      </w:r>
      <w:r>
        <w:t>│</w:t>
      </w:r>
      <w:r>
        <w:t xml:space="preserve">1 Гр = 1 Дж/кг = 10  эрг/г =  </w:t>
      </w:r>
      <w:r>
        <w:t>│</w:t>
      </w:r>
    </w:p>
    <w:p w:rsidR="00000000" w:rsidRDefault="00D55B23">
      <w:pPr>
        <w:pStyle w:val="ConsPlusCell"/>
        <w:jc w:val="both"/>
      </w:pPr>
      <w:r>
        <w:t>│</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w:t>
      </w:r>
      <w:r>
        <w:t>│</w:t>
      </w:r>
      <w:r>
        <w:t xml:space="preserve">                </w:t>
      </w:r>
      <w:r>
        <w:t>│</w:t>
      </w:r>
      <w:r>
        <w:t xml:space="preserve">              </w:t>
      </w:r>
      <w:r>
        <w:t>│</w:t>
      </w:r>
      <w:r>
        <w:t xml:space="preserve">= 100 рад                     </w:t>
      </w:r>
      <w:r>
        <w:t>│</w:t>
      </w:r>
    </w:p>
    <w:p w:rsidR="00000000" w:rsidRDefault="00D55B23">
      <w:pPr>
        <w:pStyle w:val="ConsPlusCell"/>
        <w:jc w:val="both"/>
      </w:pPr>
      <w:r>
        <w:t>├─────────┼────────────────┼──────</w:t>
      </w:r>
      <w:r>
        <w:t>────────┼──────────────────────────────┤</w:t>
      </w:r>
    </w:p>
    <w:p w:rsidR="00000000" w:rsidRDefault="00D55B23">
      <w:pPr>
        <w:pStyle w:val="ConsPlusCell"/>
        <w:jc w:val="both"/>
      </w:pPr>
      <w:r>
        <w:t>│</w:t>
      </w:r>
      <w:r>
        <w:t xml:space="preserve">Мощность </w:t>
      </w:r>
      <w:r>
        <w:t>│</w:t>
      </w:r>
      <w:r>
        <w:t xml:space="preserve">Грэй в секунду  </w:t>
      </w:r>
      <w:r>
        <w:t>│</w:t>
      </w:r>
      <w:r>
        <w:t xml:space="preserve">Рад в секунду </w:t>
      </w:r>
      <w:r>
        <w:t>│</w:t>
      </w:r>
      <w:r>
        <w:t xml:space="preserve">                -2            </w:t>
      </w:r>
      <w:r>
        <w:t>│</w:t>
      </w:r>
    </w:p>
    <w:p w:rsidR="00000000" w:rsidRDefault="00D55B23">
      <w:pPr>
        <w:pStyle w:val="ConsPlusCell"/>
        <w:jc w:val="both"/>
      </w:pPr>
      <w:r>
        <w:t>│</w:t>
      </w:r>
      <w:r>
        <w:t xml:space="preserve">кермы K  </w:t>
      </w:r>
      <w:r>
        <w:t>│</w:t>
      </w:r>
      <w:r>
        <w:t xml:space="preserve">(Гр/с), равный  </w:t>
      </w:r>
      <w:r>
        <w:t>│</w:t>
      </w:r>
      <w:r>
        <w:t xml:space="preserve">(рад/с)       </w:t>
      </w:r>
      <w:r>
        <w:t>│</w:t>
      </w:r>
      <w:r>
        <w:t>1 рад/с = 1 · 10   Дж/(кг·с) =</w:t>
      </w:r>
      <w:r>
        <w:t>│</w:t>
      </w:r>
    </w:p>
    <w:p w:rsidR="00000000" w:rsidRDefault="00D55B23">
      <w:pPr>
        <w:pStyle w:val="ConsPlusCell"/>
        <w:jc w:val="both"/>
      </w:pPr>
      <w:r>
        <w:t>│</w:t>
      </w:r>
      <w:r>
        <w:t xml:space="preserve">         </w:t>
      </w:r>
      <w:r>
        <w:t>│</w:t>
      </w:r>
      <w:r>
        <w:t xml:space="preserve">одному джоулю   </w:t>
      </w:r>
      <w:r>
        <w:t>│</w:t>
      </w:r>
      <w:r>
        <w:t xml:space="preserve">              </w:t>
      </w:r>
      <w:r>
        <w:t>│</w:t>
      </w:r>
      <w:r>
        <w:t xml:space="preserve">                      </w:t>
      </w:r>
      <w:r>
        <w:t xml:space="preserve">        </w:t>
      </w:r>
      <w:r>
        <w:t>│</w:t>
      </w:r>
    </w:p>
    <w:p w:rsidR="00000000" w:rsidRDefault="00D55B23">
      <w:pPr>
        <w:pStyle w:val="ConsPlusCell"/>
        <w:jc w:val="both"/>
      </w:pPr>
      <w:r>
        <w:t>│</w:t>
      </w:r>
      <w:r>
        <w:t xml:space="preserve">         </w:t>
      </w:r>
      <w:r>
        <w:t>│</w:t>
      </w:r>
      <w:r>
        <w:t xml:space="preserve">на килограмм в  </w:t>
      </w:r>
      <w:r>
        <w:t>│</w:t>
      </w:r>
      <w:r>
        <w:t xml:space="preserve">              </w:t>
      </w:r>
      <w:r>
        <w:t>│</w:t>
      </w:r>
      <w:r>
        <w:t xml:space="preserve">        -2                    </w:t>
      </w:r>
      <w:r>
        <w:t>│</w:t>
      </w:r>
    </w:p>
    <w:p w:rsidR="00000000" w:rsidRDefault="00D55B23">
      <w:pPr>
        <w:pStyle w:val="ConsPlusCell"/>
        <w:jc w:val="both"/>
      </w:pPr>
      <w:r>
        <w:t>│</w:t>
      </w:r>
      <w:r>
        <w:t xml:space="preserve">         </w:t>
      </w:r>
      <w:r>
        <w:t>│</w:t>
      </w:r>
      <w:r>
        <w:t xml:space="preserve">секунду         </w:t>
      </w:r>
      <w:r>
        <w:t>│</w:t>
      </w:r>
      <w:r>
        <w:t xml:space="preserve">              </w:t>
      </w:r>
      <w:r>
        <w:t>│</w:t>
      </w:r>
      <w:r>
        <w:t xml:space="preserve">= 1 · 10   Гр/с;              </w:t>
      </w:r>
      <w:r>
        <w:t>│</w:t>
      </w:r>
    </w:p>
    <w:p w:rsidR="00000000" w:rsidRDefault="00D55B23">
      <w:pPr>
        <w:pStyle w:val="ConsPlusCell"/>
        <w:jc w:val="both"/>
      </w:pPr>
      <w:r>
        <w:t>│</w:t>
      </w:r>
      <w:r>
        <w:t xml:space="preserve">         </w:t>
      </w:r>
      <w:r>
        <w:t>│</w:t>
      </w:r>
      <w:r>
        <w:t xml:space="preserve">[Дж/(кг·с)]     </w:t>
      </w:r>
      <w:r>
        <w:t>│</w:t>
      </w:r>
      <w:r>
        <w:t xml:space="preserve">              </w:t>
      </w:r>
      <w:r>
        <w:t>│</w:t>
      </w:r>
      <w:r>
        <w:t xml:space="preserve">                              </w:t>
      </w:r>
      <w:r>
        <w:t>│</w:t>
      </w:r>
    </w:p>
    <w:p w:rsidR="00000000" w:rsidRDefault="00D55B23">
      <w:pPr>
        <w:pStyle w:val="ConsPlusCell"/>
        <w:jc w:val="both"/>
      </w:pPr>
      <w:r>
        <w:t>│</w:t>
      </w:r>
      <w:r>
        <w:t xml:space="preserve">         </w:t>
      </w:r>
      <w:r>
        <w:t>│</w:t>
      </w:r>
      <w:r>
        <w:t xml:space="preserve">          </w:t>
      </w:r>
      <w:r>
        <w:t xml:space="preserve">      </w:t>
      </w:r>
      <w:r>
        <w:t>│</w:t>
      </w:r>
      <w:r>
        <w:t xml:space="preserve">              </w:t>
      </w:r>
      <w:r>
        <w:t>│</w:t>
      </w:r>
      <w:r>
        <w:t xml:space="preserve">1 Гр/с = 1 Дж/(кг·с) =        </w:t>
      </w:r>
      <w:r>
        <w:t>│</w:t>
      </w:r>
    </w:p>
    <w:p w:rsidR="00000000" w:rsidRDefault="00D55B23">
      <w:pPr>
        <w:pStyle w:val="ConsPlusCell"/>
        <w:jc w:val="both"/>
      </w:pPr>
      <w:r>
        <w:t>│</w:t>
      </w:r>
      <w:r>
        <w:t xml:space="preserve">         </w:t>
      </w:r>
      <w:r>
        <w:t>│</w:t>
      </w:r>
      <w:r>
        <w:t xml:space="preserve">                </w:t>
      </w:r>
      <w:r>
        <w:t>│</w:t>
      </w:r>
      <w:r>
        <w:t xml:space="preserve">              </w:t>
      </w:r>
      <w:r>
        <w:t>│</w:t>
      </w:r>
      <w:r>
        <w:t xml:space="preserve">                              </w:t>
      </w:r>
      <w:r>
        <w:t>│</w:t>
      </w:r>
    </w:p>
    <w:p w:rsidR="00000000" w:rsidRDefault="00D55B23">
      <w:pPr>
        <w:pStyle w:val="ConsPlusCell"/>
        <w:jc w:val="both"/>
      </w:pPr>
      <w:r>
        <w:t>│</w:t>
      </w:r>
      <w:r>
        <w:t xml:space="preserve">         </w:t>
      </w:r>
      <w:r>
        <w:t>│</w:t>
      </w:r>
      <w:r>
        <w:t xml:space="preserve">                </w:t>
      </w:r>
      <w:r>
        <w:t>│</w:t>
      </w:r>
      <w:r>
        <w:t xml:space="preserve">              </w:t>
      </w:r>
      <w:r>
        <w:t>│</w:t>
      </w:r>
      <w:r>
        <w:t xml:space="preserve">        2                     </w:t>
      </w:r>
      <w:r>
        <w:t>│</w:t>
      </w:r>
    </w:p>
    <w:p w:rsidR="00000000" w:rsidRDefault="00D55B23">
      <w:pPr>
        <w:pStyle w:val="ConsPlusCell"/>
        <w:jc w:val="both"/>
      </w:pPr>
      <w:r>
        <w:t>│</w:t>
      </w:r>
      <w:r>
        <w:t xml:space="preserve">         </w:t>
      </w:r>
      <w:r>
        <w:t>│</w:t>
      </w:r>
      <w:r>
        <w:t xml:space="preserve">                </w:t>
      </w:r>
      <w:r>
        <w:t>│</w:t>
      </w:r>
      <w:r>
        <w:t xml:space="preserve">              </w:t>
      </w:r>
      <w:r>
        <w:t>│</w:t>
      </w:r>
      <w:r>
        <w:t xml:space="preserve">= 1 - 10 </w:t>
      </w:r>
      <w:r>
        <w:t xml:space="preserve">  рад/с              </w:t>
      </w:r>
      <w:r>
        <w:t>│</w:t>
      </w:r>
    </w:p>
    <w:p w:rsidR="00000000" w:rsidRDefault="00D55B23">
      <w:pPr>
        <w:pStyle w:val="ConsPlusCell"/>
        <w:jc w:val="both"/>
      </w:pPr>
      <w:r>
        <w:t>└─────────┴────────────────┴──────────────┴──────────────────────────────┘</w:t>
      </w:r>
    </w:p>
    <w:p w:rsidR="00000000" w:rsidRDefault="00D55B23">
      <w:pPr>
        <w:pStyle w:val="ConsPlusNormal"/>
        <w:ind w:firstLine="540"/>
        <w:jc w:val="both"/>
      </w:pPr>
    </w:p>
    <w:p w:rsidR="00000000" w:rsidRDefault="00D55B23">
      <w:pPr>
        <w:pStyle w:val="ConsPlusNormal"/>
        <w:ind w:firstLine="540"/>
        <w:jc w:val="both"/>
      </w:pPr>
      <w:r>
        <w:t>--------------------------------</w:t>
      </w:r>
    </w:p>
    <w:p w:rsidR="00000000" w:rsidRDefault="00D55B23">
      <w:pPr>
        <w:pStyle w:val="ConsPlusNormal"/>
        <w:spacing w:before="240"/>
        <w:ind w:firstLine="540"/>
        <w:jc w:val="both"/>
      </w:pPr>
      <w:r>
        <w:t>Примечание:</w:t>
      </w:r>
    </w:p>
    <w:p w:rsidR="00000000" w:rsidRDefault="00D55B23">
      <w:pPr>
        <w:pStyle w:val="ConsPlusNormal"/>
        <w:spacing w:before="240"/>
        <w:ind w:firstLine="540"/>
        <w:jc w:val="both"/>
      </w:pPr>
      <w:bookmarkStart w:id="36" w:name="Par5594"/>
      <w:bookmarkEnd w:id="36"/>
      <w:r>
        <w:t xml:space="preserve">&lt;*&gt; Используется для гамма-излучения с энергией до 3 МэВ в воздухе. 1 Р = 0,87 рад = 0,87 · </w:t>
      </w:r>
      <w:r w:rsidR="00951BA7">
        <w:rPr>
          <w:noProof/>
          <w:position w:val="-12"/>
        </w:rPr>
        <w:drawing>
          <wp:inline distT="0" distB="0" distL="0" distR="0">
            <wp:extent cx="295275" cy="219075"/>
            <wp:effectExtent l="0" t="0" r="0" b="0"/>
            <wp:docPr id="604"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t xml:space="preserve"> Гр поглощенной в воздухе дозы.</w:t>
      </w:r>
    </w:p>
    <w:p w:rsidR="00000000" w:rsidRDefault="00D55B23">
      <w:pPr>
        <w:pStyle w:val="ConsPlusNormal"/>
        <w:spacing w:before="240"/>
        <w:ind w:firstLine="540"/>
        <w:jc w:val="both"/>
      </w:pPr>
      <w:bookmarkStart w:id="37" w:name="Par5595"/>
      <w:bookmarkEnd w:id="37"/>
      <w:r>
        <w:t>&lt;**&gt; Для гамма-излучения с энергией до 10 МэВ керма практически не отличается от поглощенной дозы.</w:t>
      </w: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000000">
        <w:trPr>
          <w:jc w:val="center"/>
        </w:trPr>
        <w:tc>
          <w:tcPr>
            <w:tcW w:w="10147" w:type="dxa"/>
            <w:tcBorders>
              <w:left w:val="single" w:sz="24" w:space="0" w:color="CED3F1"/>
              <w:right w:val="single" w:sz="24" w:space="0" w:color="F4F3F8"/>
            </w:tcBorders>
            <w:shd w:val="clear" w:color="auto" w:fill="F4F3F8"/>
          </w:tcPr>
          <w:p w:rsidR="00000000" w:rsidRDefault="00D55B23">
            <w:pPr>
              <w:pStyle w:val="ConsPlusNormal"/>
              <w:jc w:val="both"/>
              <w:rPr>
                <w:color w:val="392C69"/>
              </w:rPr>
            </w:pPr>
            <w:r>
              <w:rPr>
                <w:color w:val="392C69"/>
              </w:rPr>
              <w:t>КонсультантПлюс: примечание.</w:t>
            </w:r>
          </w:p>
          <w:p w:rsidR="00000000" w:rsidRDefault="00D55B23">
            <w:pPr>
              <w:pStyle w:val="ConsPlusNormal"/>
              <w:jc w:val="both"/>
              <w:rPr>
                <w:color w:val="392C69"/>
              </w:rPr>
            </w:pPr>
            <w:r>
              <w:rPr>
                <w:color w:val="392C69"/>
              </w:rPr>
              <w:t>Приложение 7 на регистрацию в Минюст РФ не предс</w:t>
            </w:r>
            <w:r>
              <w:rPr>
                <w:color w:val="392C69"/>
              </w:rPr>
              <w:t>тавлялось.</w:t>
            </w:r>
          </w:p>
        </w:tc>
      </w:tr>
    </w:tbl>
    <w:p w:rsidR="00000000" w:rsidRDefault="00D55B23">
      <w:pPr>
        <w:pStyle w:val="ConsPlusNormal"/>
        <w:spacing w:before="300"/>
        <w:jc w:val="right"/>
        <w:outlineLvl w:val="1"/>
      </w:pPr>
      <w:r>
        <w:t>Приложение 7</w:t>
      </w:r>
    </w:p>
    <w:p w:rsidR="00000000" w:rsidRDefault="00D55B23">
      <w:pPr>
        <w:pStyle w:val="ConsPlusNormal"/>
        <w:jc w:val="right"/>
      </w:pPr>
      <w:r>
        <w:t>к ОСПОРБ 99/2010</w:t>
      </w:r>
    </w:p>
    <w:p w:rsidR="00000000" w:rsidRDefault="00D55B23">
      <w:pPr>
        <w:pStyle w:val="ConsPlusNormal"/>
        <w:jc w:val="right"/>
      </w:pPr>
    </w:p>
    <w:p w:rsidR="00000000" w:rsidRDefault="00D55B23">
      <w:pPr>
        <w:pStyle w:val="ConsPlusNormal"/>
        <w:jc w:val="right"/>
      </w:pPr>
      <w:r>
        <w:t>(справочное)</w:t>
      </w:r>
    </w:p>
    <w:p w:rsidR="00000000" w:rsidRDefault="00D55B23">
      <w:pPr>
        <w:pStyle w:val="ConsPlusNormal"/>
        <w:ind w:firstLine="540"/>
        <w:jc w:val="both"/>
      </w:pPr>
    </w:p>
    <w:p w:rsidR="00000000" w:rsidRDefault="00D55B23">
      <w:pPr>
        <w:pStyle w:val="ConsPlusNormal"/>
        <w:jc w:val="center"/>
      </w:pPr>
      <w:r>
        <w:t>НОРМАТИВНЫЕ ССЫЛКИ</w:t>
      </w:r>
    </w:p>
    <w:p w:rsidR="00000000" w:rsidRDefault="00D55B23">
      <w:pPr>
        <w:pStyle w:val="ConsPlusNormal"/>
        <w:ind w:firstLine="540"/>
        <w:jc w:val="both"/>
      </w:pPr>
    </w:p>
    <w:p w:rsidR="00000000" w:rsidRDefault="00D55B23">
      <w:pPr>
        <w:pStyle w:val="ConsPlusNormal"/>
        <w:ind w:firstLine="540"/>
        <w:jc w:val="both"/>
      </w:pPr>
      <w:r>
        <w:t>В настоящих Нормах и Правилах нашли отражение следующие нормативные документы:</w:t>
      </w:r>
    </w:p>
    <w:p w:rsidR="00000000" w:rsidRDefault="00D55B23">
      <w:pPr>
        <w:pStyle w:val="ConsPlusNormal"/>
        <w:spacing w:before="240"/>
        <w:ind w:firstLine="540"/>
        <w:jc w:val="both"/>
      </w:pPr>
      <w:r>
        <w:t>- Федеральный закон Российской Федерации от 30</w:t>
      </w:r>
      <w:r>
        <w:t xml:space="preserve"> марта 1999 года N 52-ФЗ "О санитарно-эпидемиологическом благополучии (в ред. Федеральных законов от 30.12.2001 N 196-ФЗ, от 10.01.2003 N 15-ФЗ, от 30.06.2003 N 86-ФЗ, от 22.08.2004 N 122-ФЗ, от 09.05.2005 N 45-ФЗ, от 31.12.2005 N 199-ФЗ, от 18.12.2006 N 2</w:t>
      </w:r>
      <w:r>
        <w:t>32-ФЗ, от 29.12.2006 N 258-ФЗ, от 30.12.2006 N 266-ФЗ, от 26.06.2007 N 118-ФЗ, от 08.11.2007 N 258-ФЗ, от 01.12.2007 N 309-ФЗ, от 14.06.2008 N 118-ФЗ);</w:t>
      </w:r>
    </w:p>
    <w:p w:rsidR="00000000" w:rsidRDefault="00D55B23">
      <w:pPr>
        <w:pStyle w:val="ConsPlusNormal"/>
        <w:spacing w:before="240"/>
        <w:ind w:firstLine="540"/>
        <w:jc w:val="both"/>
      </w:pPr>
      <w:r>
        <w:t>- Федеральный закон Российской Федерации от 9 января 1996 года N 3-ФЗ "О радиационной безопасности насел</w:t>
      </w:r>
      <w:r>
        <w:t>ения" (в ред. Федерального закона от 22.08.2004 N 122-ФЗ);</w:t>
      </w:r>
    </w:p>
    <w:p w:rsidR="00000000" w:rsidRDefault="00D55B23">
      <w:pPr>
        <w:pStyle w:val="ConsPlusNormal"/>
        <w:spacing w:before="240"/>
        <w:ind w:firstLine="540"/>
        <w:jc w:val="both"/>
      </w:pPr>
      <w:r>
        <w:t>- Федеральный закон Российской Федерации от 21 ноября 1995 года N 170-ФЗ "Об использовании атомной энергии" (в ред. Федеральных законов от 10.02.1997 N 28-ФЗ; от 10.07.2001 N 94-ФЗ; от 28.03.2002 N</w:t>
      </w:r>
      <w:r>
        <w:t xml:space="preserve"> 33-ФЗ; от 11.11.2003 N 140-ФЗ; от 22.08.2004 N 122-ФЗ);</w:t>
      </w:r>
    </w:p>
    <w:p w:rsidR="00000000" w:rsidRDefault="00D55B23">
      <w:pPr>
        <w:pStyle w:val="ConsPlusNormal"/>
        <w:spacing w:before="240"/>
        <w:ind w:firstLine="540"/>
        <w:jc w:val="both"/>
      </w:pPr>
      <w:r>
        <w:t xml:space="preserve">- Федеральный закон Российской Федерации от 10 января 2002 года N 7-ФЗ "Об охране окружающей среды" (в ред. Федеральных законов от 22.08.2004 N 122-ФЗ, от 29.12.2004 N 199-ФЗ, от 09.05.2005 N 45-ФЗ, </w:t>
      </w:r>
      <w:r>
        <w:t>от 31.12.2005 N 199-ФЗ, от 18.12.2006 N 232-ФЗ, от 05.02.2007 N 13-ФЗ, от 26.06.2007 N 118-ФЗ, от 24.06.2008 N 93-ФЗ, от 14.07.2008 N 118-ФЗ).</w:t>
      </w: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p w:rsidR="00000000" w:rsidRDefault="00D55B23">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000000">
        <w:trPr>
          <w:jc w:val="center"/>
        </w:trPr>
        <w:tc>
          <w:tcPr>
            <w:tcW w:w="10147" w:type="dxa"/>
            <w:tcBorders>
              <w:left w:val="single" w:sz="24" w:space="0" w:color="CED3F1"/>
              <w:right w:val="single" w:sz="24" w:space="0" w:color="F4F3F8"/>
            </w:tcBorders>
            <w:shd w:val="clear" w:color="auto" w:fill="F4F3F8"/>
          </w:tcPr>
          <w:p w:rsidR="00000000" w:rsidRDefault="00D55B23">
            <w:pPr>
              <w:pStyle w:val="ConsPlusNormal"/>
              <w:jc w:val="both"/>
              <w:rPr>
                <w:color w:val="392C69"/>
              </w:rPr>
            </w:pPr>
            <w:r>
              <w:rPr>
                <w:color w:val="392C69"/>
              </w:rPr>
              <w:t>КонсультантПлюс: примечание.</w:t>
            </w:r>
          </w:p>
          <w:p w:rsidR="00000000" w:rsidRDefault="00D55B23">
            <w:pPr>
              <w:pStyle w:val="ConsPlusNormal"/>
              <w:jc w:val="both"/>
              <w:rPr>
                <w:color w:val="392C69"/>
              </w:rPr>
            </w:pPr>
            <w:r>
              <w:rPr>
                <w:color w:val="392C69"/>
              </w:rPr>
              <w:t>Приложение 8 на регистрацию в Минюст РФ не представлялось.</w:t>
            </w:r>
          </w:p>
        </w:tc>
      </w:tr>
    </w:tbl>
    <w:p w:rsidR="00000000" w:rsidRDefault="00D55B23">
      <w:pPr>
        <w:pStyle w:val="ConsPlusNormal"/>
        <w:spacing w:before="300"/>
        <w:jc w:val="right"/>
        <w:outlineLvl w:val="1"/>
      </w:pPr>
      <w:r>
        <w:t>Приложение 8</w:t>
      </w:r>
    </w:p>
    <w:p w:rsidR="00000000" w:rsidRDefault="00D55B23">
      <w:pPr>
        <w:pStyle w:val="ConsPlusNormal"/>
        <w:jc w:val="right"/>
      </w:pPr>
      <w:r>
        <w:t>к ОСПОРБ 99/2010</w:t>
      </w:r>
    </w:p>
    <w:p w:rsidR="00000000" w:rsidRDefault="00D55B23">
      <w:pPr>
        <w:pStyle w:val="ConsPlusNormal"/>
        <w:jc w:val="right"/>
      </w:pPr>
    </w:p>
    <w:p w:rsidR="00000000" w:rsidRDefault="00D55B23">
      <w:pPr>
        <w:pStyle w:val="ConsPlusNormal"/>
        <w:jc w:val="right"/>
      </w:pPr>
      <w:r>
        <w:t>(справочное)</w:t>
      </w:r>
    </w:p>
    <w:p w:rsidR="00000000" w:rsidRDefault="00D55B23">
      <w:pPr>
        <w:pStyle w:val="ConsPlusNormal"/>
        <w:ind w:firstLine="540"/>
        <w:jc w:val="both"/>
      </w:pPr>
    </w:p>
    <w:p w:rsidR="00000000" w:rsidRDefault="00D55B23">
      <w:pPr>
        <w:pStyle w:val="ConsPlusNormal"/>
        <w:jc w:val="center"/>
      </w:pPr>
      <w:r>
        <w:t>ТЕРМИНЫ И ОПРЕДЕЛЕНИЯ</w:t>
      </w:r>
    </w:p>
    <w:p w:rsidR="00000000" w:rsidRDefault="00D55B23">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000000">
        <w:trPr>
          <w:jc w:val="center"/>
        </w:trPr>
        <w:tc>
          <w:tcPr>
            <w:tcW w:w="10147" w:type="dxa"/>
            <w:tcBorders>
              <w:left w:val="single" w:sz="24" w:space="0" w:color="CED3F1"/>
              <w:right w:val="single" w:sz="24" w:space="0" w:color="F4F3F8"/>
            </w:tcBorders>
            <w:shd w:val="clear" w:color="auto" w:fill="F4F3F8"/>
          </w:tcPr>
          <w:p w:rsidR="00000000" w:rsidRDefault="00D55B23">
            <w:pPr>
              <w:pStyle w:val="ConsPlusNormal"/>
              <w:jc w:val="center"/>
              <w:rPr>
                <w:color w:val="392C69"/>
              </w:rPr>
            </w:pPr>
            <w:r>
              <w:rPr>
                <w:color w:val="392C69"/>
              </w:rPr>
              <w:t>Список изменяющих документов</w:t>
            </w:r>
          </w:p>
          <w:p w:rsidR="00000000" w:rsidRDefault="00D55B23">
            <w:pPr>
              <w:pStyle w:val="ConsPlusNormal"/>
              <w:jc w:val="center"/>
              <w:rPr>
                <w:color w:val="392C69"/>
              </w:rPr>
            </w:pPr>
            <w:r>
              <w:rPr>
                <w:color w:val="392C69"/>
              </w:rPr>
              <w:t>(в ред. Изменений N 1, утв. Постановлением Главного</w:t>
            </w:r>
          </w:p>
          <w:p w:rsidR="00000000" w:rsidRDefault="00D55B23">
            <w:pPr>
              <w:pStyle w:val="ConsPlusNormal"/>
              <w:jc w:val="center"/>
              <w:rPr>
                <w:color w:val="392C69"/>
              </w:rPr>
            </w:pPr>
            <w:r>
              <w:rPr>
                <w:color w:val="392C69"/>
              </w:rPr>
              <w:t>государственного санитарного врача РФ от 16.09.2013 N 43)</w:t>
            </w:r>
          </w:p>
        </w:tc>
      </w:tr>
    </w:tbl>
    <w:p w:rsidR="00000000" w:rsidRDefault="00D55B23">
      <w:pPr>
        <w:pStyle w:val="ConsPlusNormal"/>
        <w:jc w:val="center"/>
      </w:pPr>
    </w:p>
    <w:p w:rsidR="00000000" w:rsidRDefault="00D55B23">
      <w:pPr>
        <w:pStyle w:val="ConsPlusNormal"/>
        <w:ind w:firstLine="540"/>
        <w:jc w:val="both"/>
      </w:pPr>
      <w:r>
        <w:t>Применительно к настоящим санитарным правилам приняты следую</w:t>
      </w:r>
      <w:r>
        <w:t>щие термины и определения.</w:t>
      </w:r>
    </w:p>
    <w:p w:rsidR="00000000" w:rsidRDefault="00D55B23">
      <w:pPr>
        <w:pStyle w:val="ConsPlusNormal"/>
        <w:spacing w:before="240"/>
        <w:ind w:firstLine="540"/>
        <w:jc w:val="both"/>
      </w:pPr>
      <w:r>
        <w:t xml:space="preserve">1. Авария радиационная - потеря управления источником ионизирующего излучения, вызванная неисправностью оборудования, неправильными действиями работников </w:t>
      </w:r>
      <w:r>
        <w:t>(персонала), стихийными бедствиями или иными причинами, которая могла привести или привела к облучению людей выше установленных норм или радиоактивному загрязнению окружающей среды.</w:t>
      </w:r>
    </w:p>
    <w:p w:rsidR="00000000" w:rsidRDefault="00D55B23">
      <w:pPr>
        <w:pStyle w:val="ConsPlusNormal"/>
        <w:spacing w:before="240"/>
        <w:ind w:firstLine="540"/>
        <w:jc w:val="both"/>
      </w:pPr>
      <w:r>
        <w:t>2. Активность (А) - мера радиоактивности какого-либо количества радионукли</w:t>
      </w:r>
      <w:r>
        <w:t>да, находящегося в данном энергетическом состоянии в данный момент времени:</w:t>
      </w:r>
    </w:p>
    <w:p w:rsidR="00000000" w:rsidRDefault="00D55B23">
      <w:pPr>
        <w:pStyle w:val="ConsPlusNormal"/>
        <w:ind w:firstLine="540"/>
        <w:jc w:val="both"/>
      </w:pPr>
    </w:p>
    <w:p w:rsidR="00000000" w:rsidRDefault="00951BA7">
      <w:pPr>
        <w:pStyle w:val="ConsPlusNormal"/>
        <w:jc w:val="center"/>
      </w:pPr>
      <w:r>
        <w:rPr>
          <w:noProof/>
          <w:position w:val="-25"/>
        </w:rPr>
        <w:drawing>
          <wp:inline distT="0" distB="0" distL="0" distR="0">
            <wp:extent cx="619125" cy="485775"/>
            <wp:effectExtent l="0" t="0" r="0" b="0"/>
            <wp:docPr id="605"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619125" cy="485775"/>
                    </a:xfrm>
                    <a:prstGeom prst="rect">
                      <a:avLst/>
                    </a:prstGeom>
                    <a:noFill/>
                    <a:ln>
                      <a:noFill/>
                    </a:ln>
                  </pic:spPr>
                </pic:pic>
              </a:graphicData>
            </a:graphic>
          </wp:inline>
        </w:drawing>
      </w:r>
      <w:r w:rsidR="00D55B23">
        <w:t>, где</w:t>
      </w:r>
    </w:p>
    <w:p w:rsidR="00000000" w:rsidRDefault="00D55B23">
      <w:pPr>
        <w:pStyle w:val="ConsPlusNormal"/>
        <w:ind w:firstLine="540"/>
        <w:jc w:val="both"/>
      </w:pPr>
    </w:p>
    <w:p w:rsidR="00000000" w:rsidRDefault="00D55B23">
      <w:pPr>
        <w:pStyle w:val="ConsPlusNormal"/>
        <w:ind w:firstLine="540"/>
        <w:jc w:val="both"/>
      </w:pPr>
      <w:r>
        <w:t>dN - ожидаемое число спонтанных ядерных превращений из данного энергетического состояния, происходящих за промежуток времени dt. Единице</w:t>
      </w:r>
      <w:r>
        <w:t>й активности является беккерель (Бк).</w:t>
      </w:r>
    </w:p>
    <w:p w:rsidR="00000000" w:rsidRDefault="00D55B23">
      <w:pPr>
        <w:pStyle w:val="ConsPlusNormal"/>
        <w:spacing w:before="240"/>
        <w:ind w:firstLine="540"/>
        <w:jc w:val="both"/>
      </w:pPr>
      <w:r>
        <w:t xml:space="preserve">Использовавшаяся ранее внесистемная единица активности кюри (Ки) составляет 3,7 x </w:t>
      </w:r>
      <w:r w:rsidR="00951BA7">
        <w:rPr>
          <w:noProof/>
          <w:position w:val="-7"/>
        </w:rPr>
        <w:drawing>
          <wp:inline distT="0" distB="0" distL="0" distR="0">
            <wp:extent cx="333375" cy="247650"/>
            <wp:effectExtent l="0" t="0" r="0" b="0"/>
            <wp:docPr id="606"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t xml:space="preserve"> Бк.</w:t>
      </w:r>
    </w:p>
    <w:p w:rsidR="00000000" w:rsidRDefault="00D55B23">
      <w:pPr>
        <w:pStyle w:val="ConsPlusNormal"/>
        <w:spacing w:before="240"/>
        <w:ind w:firstLine="540"/>
        <w:jc w:val="both"/>
      </w:pPr>
      <w:r>
        <w:t>3. Активность минимально значимая (МЗА) - активность источника ионизирующего излучения в помещен</w:t>
      </w:r>
      <w:r>
        <w:t>ии или на рабочем месте, при превышении которой требуется разрешение органов исполнительной власти, уполномоченных осуществлять федеральный государственный санитарно-эпидемиологический надзор, на использование этого источника, если при этом также превышено</w:t>
      </w:r>
      <w:r>
        <w:t xml:space="preserve"> значение минимально значимой удельной активности.</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4. Активность минимально значимая удельная (МЗУА) - удельная активность источника ионизирующего</w:t>
      </w:r>
      <w:r>
        <w:t xml:space="preserve"> излучения в помещении или на рабочем месте, при превышении которой требуется разрешение органов исполнительной власти, уполномоченных осуществлять федеральный государственный санитарно-эпидемиологический надзор, на использование этого источника, если при </w:t>
      </w:r>
      <w:r>
        <w:t>этом также превышено значение минимально значимой активности.</w:t>
      </w:r>
    </w:p>
    <w:p w:rsidR="00000000" w:rsidRDefault="00D55B23">
      <w:pPr>
        <w:pStyle w:val="ConsPlusNormal"/>
        <w:jc w:val="both"/>
      </w:pPr>
      <w:r>
        <w:t>(в ред. Изменений N 1, утв. Постановлением Главного государственного санитарного врача РФ от 16.09.2013 N 43)</w:t>
      </w:r>
    </w:p>
    <w:p w:rsidR="00000000" w:rsidRDefault="00D55B23">
      <w:pPr>
        <w:pStyle w:val="ConsPlusNormal"/>
        <w:spacing w:before="240"/>
        <w:ind w:firstLine="540"/>
        <w:jc w:val="both"/>
      </w:pPr>
      <w:r>
        <w:t>5. Активность удельная (объемная) - отношение активности А радионуклида в веществе к</w:t>
      </w:r>
      <w:r>
        <w:t xml:space="preserve"> массе m (объему V) вещества:</w:t>
      </w:r>
    </w:p>
    <w:p w:rsidR="00000000" w:rsidRDefault="00D55B23">
      <w:pPr>
        <w:pStyle w:val="ConsPlusNormal"/>
        <w:ind w:firstLine="540"/>
        <w:jc w:val="both"/>
      </w:pPr>
    </w:p>
    <w:p w:rsidR="00000000" w:rsidRDefault="00951BA7">
      <w:pPr>
        <w:pStyle w:val="ConsPlusNormal"/>
        <w:jc w:val="center"/>
      </w:pPr>
      <w:r>
        <w:rPr>
          <w:noProof/>
          <w:position w:val="-25"/>
        </w:rPr>
        <w:drawing>
          <wp:inline distT="0" distB="0" distL="0" distR="0">
            <wp:extent cx="600075" cy="485775"/>
            <wp:effectExtent l="0" t="0" r="0" b="0"/>
            <wp:docPr id="607"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600075" cy="485775"/>
                    </a:xfrm>
                    <a:prstGeom prst="rect">
                      <a:avLst/>
                    </a:prstGeom>
                    <a:noFill/>
                    <a:ln>
                      <a:noFill/>
                    </a:ln>
                  </pic:spPr>
                </pic:pic>
              </a:graphicData>
            </a:graphic>
          </wp:inline>
        </w:drawing>
      </w:r>
      <w:r w:rsidR="00D55B23">
        <w:t xml:space="preserve">; </w:t>
      </w:r>
      <w:r>
        <w:rPr>
          <w:noProof/>
          <w:position w:val="-25"/>
        </w:rPr>
        <w:drawing>
          <wp:inline distT="0" distB="0" distL="0" distR="0">
            <wp:extent cx="542925" cy="485775"/>
            <wp:effectExtent l="0" t="0" r="0" b="0"/>
            <wp:docPr id="608"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542925" cy="485775"/>
                    </a:xfrm>
                    <a:prstGeom prst="rect">
                      <a:avLst/>
                    </a:prstGeom>
                    <a:noFill/>
                    <a:ln>
                      <a:noFill/>
                    </a:ln>
                  </pic:spPr>
                </pic:pic>
              </a:graphicData>
            </a:graphic>
          </wp:inline>
        </w:drawing>
      </w:r>
      <w:r w:rsidR="00D55B23">
        <w:t>.</w:t>
      </w:r>
    </w:p>
    <w:p w:rsidR="00000000" w:rsidRDefault="00D55B23">
      <w:pPr>
        <w:pStyle w:val="ConsPlusNormal"/>
        <w:ind w:firstLine="540"/>
        <w:jc w:val="both"/>
      </w:pPr>
    </w:p>
    <w:p w:rsidR="00000000" w:rsidRDefault="00D55B23">
      <w:pPr>
        <w:pStyle w:val="ConsPlusNormal"/>
        <w:ind w:firstLine="540"/>
        <w:jc w:val="both"/>
      </w:pPr>
      <w:r>
        <w:t>Единица удельной активности - беккерель на килограмм, Бк/кг. Единица объемной активности - беккерель на метр кубический, Бк/м3.</w:t>
      </w:r>
    </w:p>
    <w:p w:rsidR="00000000" w:rsidRDefault="00D55B23">
      <w:pPr>
        <w:pStyle w:val="ConsPlusNormal"/>
        <w:spacing w:before="240"/>
        <w:ind w:firstLine="540"/>
        <w:jc w:val="both"/>
      </w:pPr>
      <w:r>
        <w:t>6. Активность эквива</w:t>
      </w:r>
      <w:r>
        <w:t xml:space="preserve">лентная равновесная объемная (ЭРОА) дочерних продуктов изотопов радона - </w:t>
      </w:r>
      <w:r w:rsidR="00951BA7">
        <w:rPr>
          <w:noProof/>
          <w:position w:val="-7"/>
        </w:rPr>
        <w:drawing>
          <wp:inline distT="0" distB="0" distL="0" distR="0">
            <wp:extent cx="419100" cy="247650"/>
            <wp:effectExtent l="0" t="0" r="0" b="0"/>
            <wp:docPr id="609" name="Рисунок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419100" cy="247650"/>
                    </a:xfrm>
                    <a:prstGeom prst="rect">
                      <a:avLst/>
                    </a:prstGeom>
                    <a:noFill/>
                    <a:ln>
                      <a:noFill/>
                    </a:ln>
                  </pic:spPr>
                </pic:pic>
              </a:graphicData>
            </a:graphic>
          </wp:inline>
        </w:drawing>
      </w:r>
      <w:r>
        <w:t xml:space="preserve"> и </w:t>
      </w:r>
      <w:r w:rsidR="00951BA7">
        <w:rPr>
          <w:noProof/>
          <w:position w:val="-7"/>
        </w:rPr>
        <w:drawing>
          <wp:inline distT="0" distB="0" distL="0" distR="0">
            <wp:extent cx="419100" cy="247650"/>
            <wp:effectExtent l="0" t="0" r="0" b="0"/>
            <wp:docPr id="610" name="Рисунок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419100" cy="247650"/>
                    </a:xfrm>
                    <a:prstGeom prst="rect">
                      <a:avLst/>
                    </a:prstGeom>
                    <a:noFill/>
                    <a:ln>
                      <a:noFill/>
                    </a:ln>
                  </pic:spPr>
                </pic:pic>
              </a:graphicData>
            </a:graphic>
          </wp:inline>
        </w:drawing>
      </w:r>
      <w:r>
        <w:t xml:space="preserve"> - взвешенная сумма объемных активностей короткоживущих дочерних продуктов изотопов радона - </w:t>
      </w:r>
      <w:r w:rsidR="00951BA7">
        <w:rPr>
          <w:noProof/>
          <w:position w:val="-7"/>
        </w:rPr>
        <w:drawing>
          <wp:inline distT="0" distB="0" distL="0" distR="0">
            <wp:extent cx="419100" cy="266700"/>
            <wp:effectExtent l="0" t="0" r="0" b="0"/>
            <wp:docPr id="611" name="Рисунок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419100" cy="266700"/>
                    </a:xfrm>
                    <a:prstGeom prst="rect">
                      <a:avLst/>
                    </a:prstGeom>
                    <a:noFill/>
                    <a:ln>
                      <a:noFill/>
                    </a:ln>
                  </pic:spPr>
                </pic:pic>
              </a:graphicData>
            </a:graphic>
          </wp:inline>
        </w:drawing>
      </w:r>
      <w:r>
        <w:t xml:space="preserve"> (RaA); </w:t>
      </w:r>
      <w:r w:rsidR="00951BA7">
        <w:rPr>
          <w:noProof/>
          <w:position w:val="-7"/>
        </w:rPr>
        <w:drawing>
          <wp:inline distT="0" distB="0" distL="0" distR="0">
            <wp:extent cx="419100" cy="247650"/>
            <wp:effectExtent l="0" t="0" r="0" b="0"/>
            <wp:docPr id="612" name="Рисунок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419100" cy="247650"/>
                    </a:xfrm>
                    <a:prstGeom prst="rect">
                      <a:avLst/>
                    </a:prstGeom>
                    <a:noFill/>
                    <a:ln>
                      <a:noFill/>
                    </a:ln>
                  </pic:spPr>
                </pic:pic>
              </a:graphicData>
            </a:graphic>
          </wp:inline>
        </w:drawing>
      </w:r>
      <w:r>
        <w:t xml:space="preserve"> (RaB); </w:t>
      </w:r>
      <w:r w:rsidR="00951BA7">
        <w:rPr>
          <w:noProof/>
          <w:position w:val="-7"/>
        </w:rPr>
        <w:drawing>
          <wp:inline distT="0" distB="0" distL="0" distR="0">
            <wp:extent cx="400050" cy="247650"/>
            <wp:effectExtent l="0" t="0" r="0" b="0"/>
            <wp:docPr id="613" name="Рисунок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t xml:space="preserve"> (RaC); </w:t>
      </w:r>
      <w:r w:rsidR="00951BA7">
        <w:rPr>
          <w:noProof/>
          <w:position w:val="-7"/>
        </w:rPr>
        <w:drawing>
          <wp:inline distT="0" distB="0" distL="0" distR="0">
            <wp:extent cx="419100" cy="247650"/>
            <wp:effectExtent l="0" t="0" r="0" b="0"/>
            <wp:docPr id="614" name="Рисунок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419100" cy="247650"/>
                    </a:xfrm>
                    <a:prstGeom prst="rect">
                      <a:avLst/>
                    </a:prstGeom>
                    <a:noFill/>
                    <a:ln>
                      <a:noFill/>
                    </a:ln>
                  </pic:spPr>
                </pic:pic>
              </a:graphicData>
            </a:graphic>
          </wp:inline>
        </w:drawing>
      </w:r>
      <w:r>
        <w:t xml:space="preserve"> (ThB); </w:t>
      </w:r>
      <w:r w:rsidR="00951BA7">
        <w:rPr>
          <w:noProof/>
          <w:position w:val="-7"/>
        </w:rPr>
        <w:drawing>
          <wp:inline distT="0" distB="0" distL="0" distR="0">
            <wp:extent cx="400050" cy="247650"/>
            <wp:effectExtent l="0" t="0" r="0" b="0"/>
            <wp:docPr id="615" name="Рисунок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t xml:space="preserve"> (ThC) соответственно:</w:t>
      </w:r>
    </w:p>
    <w:p w:rsidR="00000000" w:rsidRDefault="00D55B23">
      <w:pPr>
        <w:pStyle w:val="ConsPlusNormal"/>
        <w:ind w:firstLine="540"/>
        <w:jc w:val="both"/>
      </w:pPr>
    </w:p>
    <w:p w:rsidR="00000000" w:rsidRDefault="00951BA7">
      <w:pPr>
        <w:pStyle w:val="ConsPlusNormal"/>
        <w:ind w:firstLine="540"/>
        <w:jc w:val="both"/>
      </w:pPr>
      <w:r>
        <w:rPr>
          <w:noProof/>
          <w:position w:val="-9"/>
        </w:rPr>
        <w:drawing>
          <wp:inline distT="0" distB="0" distL="0" distR="0">
            <wp:extent cx="3381375" cy="276225"/>
            <wp:effectExtent l="0" t="0" r="0" b="0"/>
            <wp:docPr id="616" name="Рисунок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3381375" cy="276225"/>
                    </a:xfrm>
                    <a:prstGeom prst="rect">
                      <a:avLst/>
                    </a:prstGeom>
                    <a:noFill/>
                    <a:ln>
                      <a:noFill/>
                    </a:ln>
                  </pic:spPr>
                </pic:pic>
              </a:graphicData>
            </a:graphic>
          </wp:inline>
        </w:drawing>
      </w:r>
      <w:r w:rsidR="00D55B23">
        <w:t>,</w:t>
      </w:r>
    </w:p>
    <w:p w:rsidR="00000000" w:rsidRDefault="00D55B23">
      <w:pPr>
        <w:pStyle w:val="ConsPlusNormal"/>
        <w:ind w:firstLine="540"/>
        <w:jc w:val="both"/>
      </w:pPr>
    </w:p>
    <w:p w:rsidR="00000000" w:rsidRDefault="00951BA7">
      <w:pPr>
        <w:pStyle w:val="ConsPlusNormal"/>
        <w:ind w:firstLine="540"/>
        <w:jc w:val="both"/>
      </w:pPr>
      <w:r>
        <w:rPr>
          <w:noProof/>
          <w:position w:val="-9"/>
        </w:rPr>
        <w:drawing>
          <wp:inline distT="0" distB="0" distL="0" distR="0">
            <wp:extent cx="2514600" cy="276225"/>
            <wp:effectExtent l="0" t="0" r="0" b="0"/>
            <wp:docPr id="617" name="Рисунок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2514600" cy="276225"/>
                    </a:xfrm>
                    <a:prstGeom prst="rect">
                      <a:avLst/>
                    </a:prstGeom>
                    <a:noFill/>
                    <a:ln>
                      <a:noFill/>
                    </a:ln>
                  </pic:spPr>
                </pic:pic>
              </a:graphicData>
            </a:graphic>
          </wp:inline>
        </w:drawing>
      </w:r>
      <w:r w:rsidR="00D55B23">
        <w:t>, где</w:t>
      </w:r>
    </w:p>
    <w:p w:rsidR="00000000" w:rsidRDefault="00D55B23">
      <w:pPr>
        <w:pStyle w:val="ConsPlusNormal"/>
        <w:ind w:firstLine="540"/>
        <w:jc w:val="both"/>
      </w:pPr>
    </w:p>
    <w:p w:rsidR="00000000" w:rsidRDefault="00951BA7">
      <w:pPr>
        <w:pStyle w:val="ConsPlusNormal"/>
        <w:ind w:firstLine="540"/>
        <w:jc w:val="both"/>
      </w:pPr>
      <w:r>
        <w:rPr>
          <w:noProof/>
          <w:position w:val="-9"/>
        </w:rPr>
        <w:drawing>
          <wp:inline distT="0" distB="0" distL="0" distR="0">
            <wp:extent cx="209550" cy="276225"/>
            <wp:effectExtent l="0" t="0" r="0" b="0"/>
            <wp:docPr id="618" name="Рисунок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209550" cy="276225"/>
                    </a:xfrm>
                    <a:prstGeom prst="rect">
                      <a:avLst/>
                    </a:prstGeom>
                    <a:noFill/>
                    <a:ln>
                      <a:noFill/>
                    </a:ln>
                  </pic:spPr>
                </pic:pic>
              </a:graphicData>
            </a:graphic>
          </wp:inline>
        </w:drawing>
      </w:r>
      <w:r w:rsidR="00D55B23">
        <w:t xml:space="preserve"> - объемные активности дочерних проду</w:t>
      </w:r>
      <w:r w:rsidR="00D55B23">
        <w:t>ктов изотопов радона.</w:t>
      </w:r>
    </w:p>
    <w:p w:rsidR="00000000" w:rsidRDefault="00D55B23">
      <w:pPr>
        <w:pStyle w:val="ConsPlusNormal"/>
        <w:spacing w:before="240"/>
        <w:ind w:firstLine="540"/>
        <w:jc w:val="both"/>
      </w:pPr>
      <w:r>
        <w:t>7. Вещество радиоактивное - вещество в любом агрегатном состоянии, содержащее радионуклиды с активностью, на которые распространяются требования НРБ-99/2009 и настоящих Правил.</w:t>
      </w:r>
    </w:p>
    <w:p w:rsidR="00000000" w:rsidRDefault="00D55B23">
      <w:pPr>
        <w:pStyle w:val="ConsPlusNormal"/>
        <w:spacing w:before="240"/>
        <w:ind w:firstLine="540"/>
        <w:jc w:val="both"/>
      </w:pPr>
      <w:r>
        <w:t>8. Взвешивающие коэффициенты для отдельных видов излучени</w:t>
      </w:r>
      <w:r>
        <w:t>я при расчете эквивалентной дозы (</w:t>
      </w:r>
      <w:r w:rsidR="00951BA7">
        <w:rPr>
          <w:noProof/>
          <w:position w:val="-9"/>
        </w:rPr>
        <w:drawing>
          <wp:inline distT="0" distB="0" distL="0" distR="0">
            <wp:extent cx="266700" cy="276225"/>
            <wp:effectExtent l="0" t="0" r="0" b="0"/>
            <wp:docPr id="619" name="Рисунок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t>) - используемые в радиационной защите множители поглощенной дозы, учитывающие относительную эффективность различных видов излучения в индуцировании биологических эффектов</w:t>
      </w:r>
    </w:p>
    <w:p w:rsidR="00000000" w:rsidRDefault="00D55B23">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90"/>
        <w:gridCol w:w="495"/>
      </w:tblGrid>
      <w:tr w:rsidR="00000000">
        <w:tc>
          <w:tcPr>
            <w:tcW w:w="6690" w:type="dxa"/>
          </w:tcPr>
          <w:p w:rsidR="00000000" w:rsidRDefault="00D55B23">
            <w:pPr>
              <w:pStyle w:val="ConsPlusNormal"/>
            </w:pPr>
            <w:r>
              <w:t>Фотоны любых энергий</w:t>
            </w:r>
          </w:p>
        </w:tc>
        <w:tc>
          <w:tcPr>
            <w:tcW w:w="495" w:type="dxa"/>
          </w:tcPr>
          <w:p w:rsidR="00000000" w:rsidRDefault="00D55B23">
            <w:pPr>
              <w:pStyle w:val="ConsPlusNormal"/>
              <w:jc w:val="center"/>
            </w:pPr>
            <w:r>
              <w:t>1</w:t>
            </w:r>
          </w:p>
        </w:tc>
      </w:tr>
      <w:tr w:rsidR="00000000">
        <w:tc>
          <w:tcPr>
            <w:tcW w:w="6690" w:type="dxa"/>
          </w:tcPr>
          <w:p w:rsidR="00000000" w:rsidRDefault="00D55B23">
            <w:pPr>
              <w:pStyle w:val="ConsPlusNormal"/>
            </w:pPr>
            <w:r>
              <w:t>Электроны и мюоны любых энергий</w:t>
            </w:r>
          </w:p>
        </w:tc>
        <w:tc>
          <w:tcPr>
            <w:tcW w:w="495" w:type="dxa"/>
          </w:tcPr>
          <w:p w:rsidR="00000000" w:rsidRDefault="00D55B23">
            <w:pPr>
              <w:pStyle w:val="ConsPlusNormal"/>
              <w:jc w:val="center"/>
            </w:pPr>
            <w:r>
              <w:t>1</w:t>
            </w:r>
          </w:p>
        </w:tc>
      </w:tr>
      <w:tr w:rsidR="00000000">
        <w:tc>
          <w:tcPr>
            <w:tcW w:w="6690" w:type="dxa"/>
          </w:tcPr>
          <w:p w:rsidR="00000000" w:rsidRDefault="00D55B23">
            <w:pPr>
              <w:pStyle w:val="ConsPlusNormal"/>
            </w:pPr>
            <w:r>
              <w:t>Нейтроны с энергией менее 10 кэВ</w:t>
            </w:r>
          </w:p>
        </w:tc>
        <w:tc>
          <w:tcPr>
            <w:tcW w:w="495" w:type="dxa"/>
          </w:tcPr>
          <w:p w:rsidR="00000000" w:rsidRDefault="00D55B23">
            <w:pPr>
              <w:pStyle w:val="ConsPlusNormal"/>
              <w:jc w:val="center"/>
            </w:pPr>
            <w:r>
              <w:t>5</w:t>
            </w:r>
          </w:p>
        </w:tc>
      </w:tr>
      <w:tr w:rsidR="00000000">
        <w:tc>
          <w:tcPr>
            <w:tcW w:w="6690" w:type="dxa"/>
          </w:tcPr>
          <w:p w:rsidR="00000000" w:rsidRDefault="00D55B23">
            <w:pPr>
              <w:pStyle w:val="ConsPlusNormal"/>
              <w:ind w:left="283"/>
            </w:pPr>
            <w:r>
              <w:t>от 10 кэВ до 100 кэВ</w:t>
            </w:r>
          </w:p>
        </w:tc>
        <w:tc>
          <w:tcPr>
            <w:tcW w:w="495" w:type="dxa"/>
          </w:tcPr>
          <w:p w:rsidR="00000000" w:rsidRDefault="00D55B23">
            <w:pPr>
              <w:pStyle w:val="ConsPlusNormal"/>
              <w:jc w:val="center"/>
            </w:pPr>
            <w:r>
              <w:t>10</w:t>
            </w:r>
          </w:p>
        </w:tc>
      </w:tr>
      <w:tr w:rsidR="00000000">
        <w:tc>
          <w:tcPr>
            <w:tcW w:w="6690" w:type="dxa"/>
          </w:tcPr>
          <w:p w:rsidR="00000000" w:rsidRDefault="00D55B23">
            <w:pPr>
              <w:pStyle w:val="ConsPlusNormal"/>
              <w:ind w:left="283"/>
            </w:pPr>
            <w:r>
              <w:t>от 100 кэВ до 2 МэВ</w:t>
            </w:r>
          </w:p>
        </w:tc>
        <w:tc>
          <w:tcPr>
            <w:tcW w:w="495" w:type="dxa"/>
          </w:tcPr>
          <w:p w:rsidR="00000000" w:rsidRDefault="00D55B23">
            <w:pPr>
              <w:pStyle w:val="ConsPlusNormal"/>
              <w:jc w:val="center"/>
            </w:pPr>
            <w:r>
              <w:t>20</w:t>
            </w:r>
          </w:p>
        </w:tc>
      </w:tr>
      <w:tr w:rsidR="00000000">
        <w:tc>
          <w:tcPr>
            <w:tcW w:w="6690" w:type="dxa"/>
          </w:tcPr>
          <w:p w:rsidR="00000000" w:rsidRDefault="00D55B23">
            <w:pPr>
              <w:pStyle w:val="ConsPlusNormal"/>
              <w:ind w:left="283"/>
            </w:pPr>
            <w:r>
              <w:t>от 2 МэВ до 20 МэВ</w:t>
            </w:r>
          </w:p>
        </w:tc>
        <w:tc>
          <w:tcPr>
            <w:tcW w:w="495" w:type="dxa"/>
          </w:tcPr>
          <w:p w:rsidR="00000000" w:rsidRDefault="00D55B23">
            <w:pPr>
              <w:pStyle w:val="ConsPlusNormal"/>
              <w:jc w:val="center"/>
            </w:pPr>
            <w:r>
              <w:t>10</w:t>
            </w:r>
          </w:p>
        </w:tc>
      </w:tr>
      <w:tr w:rsidR="00000000">
        <w:tc>
          <w:tcPr>
            <w:tcW w:w="6690" w:type="dxa"/>
          </w:tcPr>
          <w:p w:rsidR="00000000" w:rsidRDefault="00D55B23">
            <w:pPr>
              <w:pStyle w:val="ConsPlusNormal"/>
              <w:ind w:left="283"/>
            </w:pPr>
            <w:r>
              <w:t>более 20 МэВ</w:t>
            </w:r>
          </w:p>
        </w:tc>
        <w:tc>
          <w:tcPr>
            <w:tcW w:w="495" w:type="dxa"/>
          </w:tcPr>
          <w:p w:rsidR="00000000" w:rsidRDefault="00D55B23">
            <w:pPr>
              <w:pStyle w:val="ConsPlusNormal"/>
              <w:jc w:val="center"/>
            </w:pPr>
            <w:r>
              <w:t>5</w:t>
            </w:r>
          </w:p>
        </w:tc>
      </w:tr>
      <w:tr w:rsidR="00000000">
        <w:tc>
          <w:tcPr>
            <w:tcW w:w="6690" w:type="dxa"/>
          </w:tcPr>
          <w:p w:rsidR="00000000" w:rsidRDefault="00D55B23">
            <w:pPr>
              <w:pStyle w:val="ConsPlusNormal"/>
            </w:pPr>
            <w:r>
              <w:t>Протоны с энергией более 2 МэВ, кроме протонов отдачи</w:t>
            </w:r>
          </w:p>
        </w:tc>
        <w:tc>
          <w:tcPr>
            <w:tcW w:w="495" w:type="dxa"/>
          </w:tcPr>
          <w:p w:rsidR="00000000" w:rsidRDefault="00D55B23">
            <w:pPr>
              <w:pStyle w:val="ConsPlusNormal"/>
              <w:jc w:val="center"/>
            </w:pPr>
            <w:r>
              <w:t>5</w:t>
            </w:r>
          </w:p>
        </w:tc>
      </w:tr>
      <w:tr w:rsidR="00000000">
        <w:tc>
          <w:tcPr>
            <w:tcW w:w="6690" w:type="dxa"/>
          </w:tcPr>
          <w:p w:rsidR="00000000" w:rsidRDefault="00D55B23">
            <w:pPr>
              <w:pStyle w:val="ConsPlusNormal"/>
            </w:pPr>
            <w:r>
              <w:t>Альфа-частицы, осколки деления, тяжелые ядра</w:t>
            </w:r>
          </w:p>
        </w:tc>
        <w:tc>
          <w:tcPr>
            <w:tcW w:w="495" w:type="dxa"/>
          </w:tcPr>
          <w:p w:rsidR="00000000" w:rsidRDefault="00D55B23">
            <w:pPr>
              <w:pStyle w:val="ConsPlusNormal"/>
              <w:jc w:val="center"/>
            </w:pPr>
            <w:r>
              <w:t>20</w:t>
            </w:r>
          </w:p>
        </w:tc>
      </w:tr>
    </w:tbl>
    <w:p w:rsidR="00000000" w:rsidRDefault="00D55B23">
      <w:pPr>
        <w:pStyle w:val="ConsPlusNormal"/>
        <w:ind w:firstLine="540"/>
        <w:jc w:val="both"/>
      </w:pPr>
    </w:p>
    <w:p w:rsidR="00000000" w:rsidRDefault="00D55B23">
      <w:pPr>
        <w:pStyle w:val="ConsPlusNormal"/>
        <w:ind w:firstLine="540"/>
        <w:jc w:val="both"/>
      </w:pPr>
      <w:r>
        <w:t>Примечание: Все значения относятся к излучению, падающему на тело, а в случае внутреннего облучения - испускаемому при ядерном превращении.</w:t>
      </w:r>
    </w:p>
    <w:p w:rsidR="00000000" w:rsidRDefault="00D55B23">
      <w:pPr>
        <w:pStyle w:val="ConsPlusNormal"/>
        <w:ind w:firstLine="540"/>
        <w:jc w:val="both"/>
      </w:pPr>
    </w:p>
    <w:p w:rsidR="00000000" w:rsidRDefault="00D55B23">
      <w:pPr>
        <w:pStyle w:val="ConsPlusNormal"/>
        <w:ind w:firstLine="540"/>
        <w:jc w:val="both"/>
      </w:pPr>
      <w:r>
        <w:t>9. Взвешивающие коэффициенты для тканей и органов при расчете эфф</w:t>
      </w:r>
      <w:r>
        <w:t>ективной дозы (</w:t>
      </w:r>
      <w:r w:rsidR="00951BA7">
        <w:rPr>
          <w:noProof/>
          <w:position w:val="-14"/>
        </w:rPr>
        <w:drawing>
          <wp:inline distT="0" distB="0" distL="0" distR="0">
            <wp:extent cx="323850" cy="333375"/>
            <wp:effectExtent l="0" t="0" r="0" b="0"/>
            <wp:docPr id="620" name="Рисунок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3850" cy="333375"/>
                    </a:xfrm>
                    <a:prstGeom prst="rect">
                      <a:avLst/>
                    </a:prstGeom>
                    <a:noFill/>
                    <a:ln>
                      <a:noFill/>
                    </a:ln>
                  </pic:spPr>
                </pic:pic>
              </a:graphicData>
            </a:graphic>
          </wp:inline>
        </w:drawing>
      </w:r>
      <w:r>
        <w:t>) - множители эквивалентной дозы в органах и тканях, используемые в радиационной защите для учета различной чувствительности разных органов и тканей в возникновении стохастических эффектов радиации:</w:t>
      </w:r>
    </w:p>
    <w:p w:rsidR="00000000" w:rsidRDefault="00D55B23">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2475"/>
      </w:tblGrid>
      <w:tr w:rsidR="00000000">
        <w:tc>
          <w:tcPr>
            <w:tcW w:w="4195" w:type="dxa"/>
          </w:tcPr>
          <w:p w:rsidR="00000000" w:rsidRDefault="00D55B23">
            <w:pPr>
              <w:pStyle w:val="ConsPlusNormal"/>
            </w:pPr>
            <w:r>
              <w:t>Гонад</w:t>
            </w:r>
            <w:r>
              <w:t>ы</w:t>
            </w:r>
          </w:p>
        </w:tc>
        <w:tc>
          <w:tcPr>
            <w:tcW w:w="2475" w:type="dxa"/>
          </w:tcPr>
          <w:p w:rsidR="00000000" w:rsidRDefault="00D55B23">
            <w:pPr>
              <w:pStyle w:val="ConsPlusNormal"/>
              <w:jc w:val="center"/>
            </w:pPr>
            <w:r>
              <w:t>0,20</w:t>
            </w:r>
          </w:p>
        </w:tc>
      </w:tr>
      <w:tr w:rsidR="00000000">
        <w:tc>
          <w:tcPr>
            <w:tcW w:w="4195" w:type="dxa"/>
          </w:tcPr>
          <w:p w:rsidR="00000000" w:rsidRDefault="00D55B23">
            <w:pPr>
              <w:pStyle w:val="ConsPlusNormal"/>
            </w:pPr>
            <w:r>
              <w:t>Костный мозг (красный)</w:t>
            </w:r>
          </w:p>
        </w:tc>
        <w:tc>
          <w:tcPr>
            <w:tcW w:w="2475" w:type="dxa"/>
          </w:tcPr>
          <w:p w:rsidR="00000000" w:rsidRDefault="00D55B23">
            <w:pPr>
              <w:pStyle w:val="ConsPlusNormal"/>
              <w:jc w:val="center"/>
            </w:pPr>
            <w:r>
              <w:t>0,12</w:t>
            </w:r>
          </w:p>
        </w:tc>
      </w:tr>
      <w:tr w:rsidR="00000000">
        <w:tc>
          <w:tcPr>
            <w:tcW w:w="4195" w:type="dxa"/>
          </w:tcPr>
          <w:p w:rsidR="00000000" w:rsidRDefault="00D55B23">
            <w:pPr>
              <w:pStyle w:val="ConsPlusNormal"/>
            </w:pPr>
            <w:r>
              <w:t>Толстый кишечник</w:t>
            </w:r>
          </w:p>
        </w:tc>
        <w:tc>
          <w:tcPr>
            <w:tcW w:w="2475" w:type="dxa"/>
          </w:tcPr>
          <w:p w:rsidR="00000000" w:rsidRDefault="00D55B23">
            <w:pPr>
              <w:pStyle w:val="ConsPlusNormal"/>
              <w:jc w:val="center"/>
            </w:pPr>
            <w:r>
              <w:t>0,12</w:t>
            </w:r>
          </w:p>
        </w:tc>
      </w:tr>
      <w:tr w:rsidR="00000000">
        <w:tc>
          <w:tcPr>
            <w:tcW w:w="4195" w:type="dxa"/>
          </w:tcPr>
          <w:p w:rsidR="00000000" w:rsidRDefault="00D55B23">
            <w:pPr>
              <w:pStyle w:val="ConsPlusNormal"/>
            </w:pPr>
            <w:r>
              <w:t>Легкие</w:t>
            </w:r>
          </w:p>
        </w:tc>
        <w:tc>
          <w:tcPr>
            <w:tcW w:w="2475" w:type="dxa"/>
          </w:tcPr>
          <w:p w:rsidR="00000000" w:rsidRDefault="00D55B23">
            <w:pPr>
              <w:pStyle w:val="ConsPlusNormal"/>
              <w:jc w:val="center"/>
            </w:pPr>
            <w:r>
              <w:t>0,12</w:t>
            </w:r>
          </w:p>
        </w:tc>
      </w:tr>
      <w:tr w:rsidR="00000000">
        <w:tc>
          <w:tcPr>
            <w:tcW w:w="4195" w:type="dxa"/>
          </w:tcPr>
          <w:p w:rsidR="00000000" w:rsidRDefault="00D55B23">
            <w:pPr>
              <w:pStyle w:val="ConsPlusNormal"/>
            </w:pPr>
            <w:r>
              <w:t>Желудок</w:t>
            </w:r>
          </w:p>
        </w:tc>
        <w:tc>
          <w:tcPr>
            <w:tcW w:w="2475" w:type="dxa"/>
          </w:tcPr>
          <w:p w:rsidR="00000000" w:rsidRDefault="00D55B23">
            <w:pPr>
              <w:pStyle w:val="ConsPlusNormal"/>
              <w:jc w:val="center"/>
            </w:pPr>
            <w:r>
              <w:t>0,12</w:t>
            </w:r>
          </w:p>
        </w:tc>
      </w:tr>
      <w:tr w:rsidR="00000000">
        <w:tc>
          <w:tcPr>
            <w:tcW w:w="4195" w:type="dxa"/>
          </w:tcPr>
          <w:p w:rsidR="00000000" w:rsidRDefault="00D55B23">
            <w:pPr>
              <w:pStyle w:val="ConsPlusNormal"/>
            </w:pPr>
            <w:r>
              <w:t>Мочевой пузырь</w:t>
            </w:r>
          </w:p>
        </w:tc>
        <w:tc>
          <w:tcPr>
            <w:tcW w:w="2475" w:type="dxa"/>
          </w:tcPr>
          <w:p w:rsidR="00000000" w:rsidRDefault="00D55B23">
            <w:pPr>
              <w:pStyle w:val="ConsPlusNormal"/>
              <w:jc w:val="center"/>
            </w:pPr>
            <w:r>
              <w:t>0,05</w:t>
            </w:r>
          </w:p>
        </w:tc>
      </w:tr>
      <w:tr w:rsidR="00000000">
        <w:tc>
          <w:tcPr>
            <w:tcW w:w="4195" w:type="dxa"/>
          </w:tcPr>
          <w:p w:rsidR="00000000" w:rsidRDefault="00D55B23">
            <w:pPr>
              <w:pStyle w:val="ConsPlusNormal"/>
            </w:pPr>
            <w:r>
              <w:t>Грудная железа</w:t>
            </w:r>
          </w:p>
        </w:tc>
        <w:tc>
          <w:tcPr>
            <w:tcW w:w="2475" w:type="dxa"/>
          </w:tcPr>
          <w:p w:rsidR="00000000" w:rsidRDefault="00D55B23">
            <w:pPr>
              <w:pStyle w:val="ConsPlusNormal"/>
              <w:jc w:val="center"/>
            </w:pPr>
            <w:r>
              <w:t>0,05</w:t>
            </w:r>
          </w:p>
        </w:tc>
      </w:tr>
      <w:tr w:rsidR="00000000">
        <w:tc>
          <w:tcPr>
            <w:tcW w:w="4195" w:type="dxa"/>
          </w:tcPr>
          <w:p w:rsidR="00000000" w:rsidRDefault="00D55B23">
            <w:pPr>
              <w:pStyle w:val="ConsPlusNormal"/>
            </w:pPr>
            <w:r>
              <w:t>Печень</w:t>
            </w:r>
          </w:p>
        </w:tc>
        <w:tc>
          <w:tcPr>
            <w:tcW w:w="2475" w:type="dxa"/>
          </w:tcPr>
          <w:p w:rsidR="00000000" w:rsidRDefault="00D55B23">
            <w:pPr>
              <w:pStyle w:val="ConsPlusNormal"/>
              <w:jc w:val="center"/>
            </w:pPr>
            <w:r>
              <w:t>0,05</w:t>
            </w:r>
          </w:p>
        </w:tc>
      </w:tr>
      <w:tr w:rsidR="00000000">
        <w:tc>
          <w:tcPr>
            <w:tcW w:w="4195" w:type="dxa"/>
          </w:tcPr>
          <w:p w:rsidR="00000000" w:rsidRDefault="00D55B23">
            <w:pPr>
              <w:pStyle w:val="ConsPlusNormal"/>
            </w:pPr>
            <w:r>
              <w:t>Пищевод</w:t>
            </w:r>
          </w:p>
        </w:tc>
        <w:tc>
          <w:tcPr>
            <w:tcW w:w="2475" w:type="dxa"/>
          </w:tcPr>
          <w:p w:rsidR="00000000" w:rsidRDefault="00D55B23">
            <w:pPr>
              <w:pStyle w:val="ConsPlusNormal"/>
              <w:jc w:val="center"/>
            </w:pPr>
            <w:r>
              <w:t>0,05</w:t>
            </w:r>
          </w:p>
        </w:tc>
      </w:tr>
      <w:tr w:rsidR="00000000">
        <w:tc>
          <w:tcPr>
            <w:tcW w:w="4195" w:type="dxa"/>
          </w:tcPr>
          <w:p w:rsidR="00000000" w:rsidRDefault="00D55B23">
            <w:pPr>
              <w:pStyle w:val="ConsPlusNormal"/>
            </w:pPr>
            <w:r>
              <w:t>Щитовидная железа</w:t>
            </w:r>
          </w:p>
        </w:tc>
        <w:tc>
          <w:tcPr>
            <w:tcW w:w="2475" w:type="dxa"/>
          </w:tcPr>
          <w:p w:rsidR="00000000" w:rsidRDefault="00D55B23">
            <w:pPr>
              <w:pStyle w:val="ConsPlusNormal"/>
              <w:jc w:val="center"/>
            </w:pPr>
            <w:r>
              <w:t>0,05</w:t>
            </w:r>
          </w:p>
        </w:tc>
      </w:tr>
      <w:tr w:rsidR="00000000">
        <w:tc>
          <w:tcPr>
            <w:tcW w:w="4195" w:type="dxa"/>
          </w:tcPr>
          <w:p w:rsidR="00000000" w:rsidRDefault="00D55B23">
            <w:pPr>
              <w:pStyle w:val="ConsPlusNormal"/>
            </w:pPr>
            <w:r>
              <w:t>Кожа</w:t>
            </w:r>
          </w:p>
        </w:tc>
        <w:tc>
          <w:tcPr>
            <w:tcW w:w="2475" w:type="dxa"/>
          </w:tcPr>
          <w:p w:rsidR="00000000" w:rsidRDefault="00D55B23">
            <w:pPr>
              <w:pStyle w:val="ConsPlusNormal"/>
              <w:jc w:val="center"/>
            </w:pPr>
            <w:r>
              <w:t>0,01</w:t>
            </w:r>
          </w:p>
        </w:tc>
      </w:tr>
      <w:tr w:rsidR="00000000">
        <w:tc>
          <w:tcPr>
            <w:tcW w:w="4195" w:type="dxa"/>
          </w:tcPr>
          <w:p w:rsidR="00000000" w:rsidRDefault="00D55B23">
            <w:pPr>
              <w:pStyle w:val="ConsPlusNormal"/>
            </w:pPr>
            <w:r>
              <w:t>Клетки костных поверхностей</w:t>
            </w:r>
          </w:p>
        </w:tc>
        <w:tc>
          <w:tcPr>
            <w:tcW w:w="2475" w:type="dxa"/>
          </w:tcPr>
          <w:p w:rsidR="00000000" w:rsidRDefault="00D55B23">
            <w:pPr>
              <w:pStyle w:val="ConsPlusNormal"/>
              <w:jc w:val="center"/>
            </w:pPr>
            <w:r>
              <w:t>0,01</w:t>
            </w:r>
          </w:p>
        </w:tc>
      </w:tr>
      <w:tr w:rsidR="00000000">
        <w:tc>
          <w:tcPr>
            <w:tcW w:w="4195" w:type="dxa"/>
          </w:tcPr>
          <w:p w:rsidR="00000000" w:rsidRDefault="00D55B23">
            <w:pPr>
              <w:pStyle w:val="ConsPlusNormal"/>
            </w:pPr>
            <w:r>
              <w:t>Остальное</w:t>
            </w:r>
          </w:p>
        </w:tc>
        <w:tc>
          <w:tcPr>
            <w:tcW w:w="2475" w:type="dxa"/>
          </w:tcPr>
          <w:p w:rsidR="00000000" w:rsidRDefault="00D55B23">
            <w:pPr>
              <w:pStyle w:val="ConsPlusNormal"/>
              <w:jc w:val="center"/>
            </w:pPr>
            <w:r>
              <w:t>0,05 &lt;*&gt;</w:t>
            </w:r>
          </w:p>
        </w:tc>
      </w:tr>
    </w:tbl>
    <w:p w:rsidR="00000000" w:rsidRDefault="00D55B23">
      <w:pPr>
        <w:pStyle w:val="ConsPlusNormal"/>
        <w:ind w:firstLine="540"/>
        <w:jc w:val="both"/>
      </w:pPr>
    </w:p>
    <w:p w:rsidR="00000000" w:rsidRDefault="00D55B23">
      <w:pPr>
        <w:pStyle w:val="ConsPlusNormal"/>
        <w:ind w:firstLine="540"/>
        <w:jc w:val="both"/>
      </w:pPr>
      <w:r>
        <w:t>--------------------------------</w:t>
      </w:r>
    </w:p>
    <w:p w:rsidR="00000000" w:rsidRDefault="00D55B23">
      <w:pPr>
        <w:pStyle w:val="ConsPlusNormal"/>
        <w:spacing w:before="240"/>
        <w:ind w:firstLine="540"/>
        <w:jc w:val="both"/>
      </w:pPr>
      <w:r>
        <w:t xml:space="preserve">&lt;*&gt; При расчетах учитывать, что "Остальное" включает надпочечники, головной мозг, экстраторокальный отдел органов дыхания, тонкий кишечник, почки, мышечную ткань, поджелудочную железу, селезенку, вилочковую железу и матку. </w:t>
      </w:r>
      <w:r>
        <w:t>В тех исключительных случаях, когда один из перечисленных органов или тканей получает эквивалентную дозу, превышающую самую большую дозу, полученную любым из двенадцати органов или тканей, для которых определены взвешивающие коэффициенты, следует приписать</w:t>
      </w:r>
      <w:r>
        <w:t xml:space="preserve"> этому органу или ткани взвешивающий коэффициент, равный 0,025, а оставшимся органам или тканям из рубрики "Остальное" приписать суммарный коэффициент, равный 0,025.</w:t>
      </w:r>
    </w:p>
    <w:p w:rsidR="00000000" w:rsidRDefault="00D55B23">
      <w:pPr>
        <w:pStyle w:val="ConsPlusNormal"/>
        <w:ind w:firstLine="540"/>
        <w:jc w:val="both"/>
      </w:pPr>
    </w:p>
    <w:p w:rsidR="00000000" w:rsidRDefault="00D55B23">
      <w:pPr>
        <w:pStyle w:val="ConsPlusNormal"/>
        <w:ind w:firstLine="540"/>
        <w:jc w:val="both"/>
      </w:pPr>
      <w:r>
        <w:t>10. Вмешательство - деятельность, направленная на снижение вероятности, либо дозы, либо н</w:t>
      </w:r>
      <w:r>
        <w:t>еблагоприятных последствий облучения населения при радиационных авариях, при обнаружении радиоактивных загрязнений объектов окружающей среды или повышенных уровней природного облучения на территориях, в зданиях и сооружениях.</w:t>
      </w:r>
    </w:p>
    <w:p w:rsidR="00000000" w:rsidRDefault="00D55B23">
      <w:pPr>
        <w:pStyle w:val="ConsPlusNormal"/>
        <w:spacing w:before="240"/>
        <w:ind w:firstLine="540"/>
        <w:jc w:val="both"/>
      </w:pPr>
      <w:r>
        <w:t>11. Группа критическая - групп</w:t>
      </w:r>
      <w:r>
        <w:t>а лиц из населения (не менее 10 человек), однородная по одному или нескольким признакам - полу, возрасту, социальным или профессиональным условиям, месту проживания, рациону питания, которая подвергается наибольшему радиационному воздействию по данному пут</w:t>
      </w:r>
      <w:r>
        <w:t>и облучения от данного источника излучения.</w:t>
      </w:r>
    </w:p>
    <w:p w:rsidR="00000000" w:rsidRDefault="00D55B23">
      <w:pPr>
        <w:pStyle w:val="ConsPlusNormal"/>
        <w:spacing w:before="240"/>
        <w:ind w:firstLine="540"/>
        <w:jc w:val="both"/>
      </w:pPr>
      <w:r>
        <w:t>12. Дезактивация - удаление радиоактивного загрязнения с какой-либо поверхности или из какой-либо среды, или его снижение.</w:t>
      </w:r>
    </w:p>
    <w:p w:rsidR="00000000" w:rsidRDefault="00D55B23">
      <w:pPr>
        <w:pStyle w:val="ConsPlusNormal"/>
        <w:spacing w:before="240"/>
        <w:ind w:firstLine="540"/>
        <w:jc w:val="both"/>
      </w:pPr>
      <w:r>
        <w:t>13. Доза поглощенная (D) - величина энергии ионизирующего излучения, переданная веществу:</w:t>
      </w:r>
    </w:p>
    <w:p w:rsidR="00000000" w:rsidRDefault="00D55B23">
      <w:pPr>
        <w:pStyle w:val="ConsPlusNormal"/>
        <w:ind w:firstLine="540"/>
        <w:jc w:val="both"/>
      </w:pPr>
    </w:p>
    <w:p w:rsidR="00000000" w:rsidRDefault="00951BA7">
      <w:pPr>
        <w:pStyle w:val="ConsPlusNormal"/>
        <w:jc w:val="center"/>
      </w:pPr>
      <w:r>
        <w:rPr>
          <w:noProof/>
          <w:position w:val="-25"/>
        </w:rPr>
        <w:drawing>
          <wp:inline distT="0" distB="0" distL="0" distR="0">
            <wp:extent cx="638175" cy="485775"/>
            <wp:effectExtent l="0" t="0" r="0" b="0"/>
            <wp:docPr id="621" name="Рисунок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638175" cy="485775"/>
                    </a:xfrm>
                    <a:prstGeom prst="rect">
                      <a:avLst/>
                    </a:prstGeom>
                    <a:noFill/>
                    <a:ln>
                      <a:noFill/>
                    </a:ln>
                  </pic:spPr>
                </pic:pic>
              </a:graphicData>
            </a:graphic>
          </wp:inline>
        </w:drawing>
      </w:r>
      <w:r w:rsidR="00D55B23">
        <w:t>, где</w:t>
      </w:r>
    </w:p>
    <w:p w:rsidR="00000000" w:rsidRDefault="00D55B23">
      <w:pPr>
        <w:pStyle w:val="ConsPlusNormal"/>
        <w:jc w:val="center"/>
      </w:pPr>
    </w:p>
    <w:p w:rsidR="00000000" w:rsidRDefault="00951BA7">
      <w:pPr>
        <w:pStyle w:val="ConsPlusNormal"/>
        <w:ind w:firstLine="540"/>
        <w:jc w:val="both"/>
      </w:pPr>
      <w:r>
        <w:rPr>
          <w:noProof/>
          <w:position w:val="-4"/>
        </w:rPr>
        <w:drawing>
          <wp:inline distT="0" distB="0" distL="0" distR="0">
            <wp:extent cx="266700" cy="209550"/>
            <wp:effectExtent l="0" t="0" r="0" b="0"/>
            <wp:docPr id="622" name="Рисунок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00D55B23">
        <w:t xml:space="preserve"> - средняя энергия, переданная ионизирующим излучением веществу, находящемуся в элементарном объеме, а dm - масса вещества в этом объеме.</w:t>
      </w:r>
    </w:p>
    <w:p w:rsidR="00000000" w:rsidRDefault="00D55B23">
      <w:pPr>
        <w:pStyle w:val="ConsPlusNormal"/>
        <w:spacing w:before="240"/>
        <w:ind w:firstLine="540"/>
        <w:jc w:val="both"/>
      </w:pPr>
      <w:r>
        <w:t xml:space="preserve">Энергия может быть усреднена по любому </w:t>
      </w:r>
      <w:r>
        <w:t xml:space="preserve">определенному объему вещества, и в этом случае средняя доза будет равна полной энергии, переданной веществу, содержащемуся в данном объеме, деленной на массу этого вещества. В единицах СИ поглощенная доза измеряется в джоулях, деленных на килограмм (Дж x </w:t>
      </w:r>
      <w:r w:rsidR="00951BA7">
        <w:rPr>
          <w:noProof/>
          <w:position w:val="-6"/>
        </w:rPr>
        <w:drawing>
          <wp:inline distT="0" distB="0" distL="0" distR="0">
            <wp:extent cx="323850" cy="228600"/>
            <wp:effectExtent l="0" t="0" r="0" b="0"/>
            <wp:docPr id="623" name="Рисунок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t>), и имеет специальное название - грей (Гр).</w:t>
      </w:r>
    </w:p>
    <w:p w:rsidR="00000000" w:rsidRDefault="00D55B23">
      <w:pPr>
        <w:pStyle w:val="ConsPlusNormal"/>
        <w:spacing w:before="240"/>
        <w:ind w:firstLine="540"/>
        <w:jc w:val="both"/>
      </w:pPr>
      <w:r>
        <w:t>Использовавшаяся ранее внесистемная единица рад равна 0,01 Гр.</w:t>
      </w:r>
    </w:p>
    <w:p w:rsidR="00000000" w:rsidRDefault="00D55B23">
      <w:pPr>
        <w:pStyle w:val="ConsPlusNormal"/>
        <w:spacing w:before="240"/>
        <w:ind w:firstLine="540"/>
        <w:jc w:val="both"/>
      </w:pPr>
      <w:r>
        <w:t>14. Доза в органе или ткани (</w:t>
      </w:r>
      <w:r w:rsidR="00951BA7">
        <w:rPr>
          <w:noProof/>
          <w:position w:val="-14"/>
        </w:rPr>
        <w:drawing>
          <wp:inline distT="0" distB="0" distL="0" distR="0">
            <wp:extent cx="323850" cy="333375"/>
            <wp:effectExtent l="0" t="0" r="0" b="0"/>
            <wp:docPr id="624" name="Рисунок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323850" cy="333375"/>
                    </a:xfrm>
                    <a:prstGeom prst="rect">
                      <a:avLst/>
                    </a:prstGeom>
                    <a:noFill/>
                    <a:ln>
                      <a:noFill/>
                    </a:ln>
                  </pic:spPr>
                </pic:pic>
              </a:graphicData>
            </a:graphic>
          </wp:inline>
        </w:drawing>
      </w:r>
      <w:r>
        <w:t>) - средняя поглощенная доза в определенном органе или ткани человеческого тела:</w:t>
      </w:r>
    </w:p>
    <w:p w:rsidR="00000000" w:rsidRDefault="00D55B23">
      <w:pPr>
        <w:pStyle w:val="ConsPlusNormal"/>
        <w:ind w:firstLine="540"/>
        <w:jc w:val="both"/>
      </w:pPr>
    </w:p>
    <w:p w:rsidR="00000000" w:rsidRDefault="00951BA7">
      <w:pPr>
        <w:pStyle w:val="ConsPlusNormal"/>
        <w:jc w:val="center"/>
      </w:pPr>
      <w:r>
        <w:rPr>
          <w:noProof/>
          <w:position w:val="-31"/>
        </w:rPr>
        <w:drawing>
          <wp:inline distT="0" distB="0" distL="0" distR="0">
            <wp:extent cx="1419225" cy="561975"/>
            <wp:effectExtent l="0" t="0" r="0" b="0"/>
            <wp:docPr id="625" name="Рисунок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1419225" cy="561975"/>
                    </a:xfrm>
                    <a:prstGeom prst="rect">
                      <a:avLst/>
                    </a:prstGeom>
                    <a:noFill/>
                    <a:ln>
                      <a:noFill/>
                    </a:ln>
                  </pic:spPr>
                </pic:pic>
              </a:graphicData>
            </a:graphic>
          </wp:inline>
        </w:drawing>
      </w:r>
      <w:r w:rsidR="00D55B23">
        <w:t>, где</w:t>
      </w:r>
    </w:p>
    <w:p w:rsidR="00000000" w:rsidRDefault="00D55B23">
      <w:pPr>
        <w:pStyle w:val="ConsPlusNormal"/>
        <w:ind w:firstLine="540"/>
        <w:jc w:val="both"/>
      </w:pPr>
    </w:p>
    <w:p w:rsidR="00000000" w:rsidRDefault="00951BA7">
      <w:pPr>
        <w:pStyle w:val="ConsPlusNormal"/>
        <w:ind w:firstLine="540"/>
        <w:jc w:val="both"/>
      </w:pPr>
      <w:r>
        <w:rPr>
          <w:noProof/>
          <w:position w:val="-9"/>
        </w:rPr>
        <w:drawing>
          <wp:inline distT="0" distB="0" distL="0" distR="0">
            <wp:extent cx="266700" cy="276225"/>
            <wp:effectExtent l="0" t="0" r="0" b="0"/>
            <wp:docPr id="626" name="Рисунок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00D55B23">
        <w:t xml:space="preserve"> - масса органа или ткани;</w:t>
      </w:r>
    </w:p>
    <w:p w:rsidR="00000000" w:rsidRDefault="00D55B23">
      <w:pPr>
        <w:pStyle w:val="ConsPlusNormal"/>
        <w:spacing w:before="240"/>
        <w:ind w:firstLine="540"/>
        <w:jc w:val="both"/>
      </w:pPr>
      <w:r>
        <w:t>D - поглощенная доза в элементе ма</w:t>
      </w:r>
      <w:r>
        <w:t>ссы dm.</w:t>
      </w:r>
    </w:p>
    <w:p w:rsidR="00000000" w:rsidRDefault="00D55B23">
      <w:pPr>
        <w:pStyle w:val="ConsPlusNormal"/>
        <w:spacing w:before="240"/>
        <w:ind w:firstLine="540"/>
        <w:jc w:val="both"/>
      </w:pPr>
      <w:r>
        <w:t>15. Доза эквивалентная (</w:t>
      </w:r>
      <w:r w:rsidR="00951BA7">
        <w:rPr>
          <w:noProof/>
          <w:position w:val="-10"/>
        </w:rPr>
        <w:drawing>
          <wp:inline distT="0" distB="0" distL="0" distR="0">
            <wp:extent cx="381000" cy="285750"/>
            <wp:effectExtent l="0" t="0" r="0" b="0"/>
            <wp:docPr id="627" name="Рисунок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t xml:space="preserve">) - поглощенная доза в органе или ткани, умноженная на соответствующий взвешивающий коэффициент для данного вида излучения, </w:t>
      </w:r>
      <w:r w:rsidR="00951BA7">
        <w:rPr>
          <w:noProof/>
          <w:position w:val="-9"/>
        </w:rPr>
        <w:drawing>
          <wp:inline distT="0" distB="0" distL="0" distR="0">
            <wp:extent cx="266700" cy="276225"/>
            <wp:effectExtent l="0" t="0" r="0" b="0"/>
            <wp:docPr id="628" name="Рисунок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t>:</w:t>
      </w:r>
    </w:p>
    <w:p w:rsidR="00000000" w:rsidRDefault="00D55B23">
      <w:pPr>
        <w:pStyle w:val="ConsPlusNormal"/>
        <w:jc w:val="center"/>
      </w:pPr>
    </w:p>
    <w:p w:rsidR="00000000" w:rsidRDefault="00951BA7">
      <w:pPr>
        <w:pStyle w:val="ConsPlusNormal"/>
        <w:jc w:val="center"/>
      </w:pPr>
      <w:r>
        <w:rPr>
          <w:noProof/>
          <w:position w:val="-10"/>
        </w:rPr>
        <w:drawing>
          <wp:inline distT="0" distB="0" distL="0" distR="0">
            <wp:extent cx="1247775" cy="285750"/>
            <wp:effectExtent l="0" t="0" r="0" b="0"/>
            <wp:docPr id="629" name="Рисунок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247775" cy="285750"/>
                    </a:xfrm>
                    <a:prstGeom prst="rect">
                      <a:avLst/>
                    </a:prstGeom>
                    <a:noFill/>
                    <a:ln>
                      <a:noFill/>
                    </a:ln>
                  </pic:spPr>
                </pic:pic>
              </a:graphicData>
            </a:graphic>
          </wp:inline>
        </w:drawing>
      </w:r>
      <w:r w:rsidR="00D55B23">
        <w:t>, где</w:t>
      </w:r>
    </w:p>
    <w:p w:rsidR="00000000" w:rsidRDefault="00D55B23">
      <w:pPr>
        <w:pStyle w:val="ConsPlusNormal"/>
        <w:jc w:val="center"/>
      </w:pPr>
    </w:p>
    <w:p w:rsidR="00000000" w:rsidRDefault="00951BA7">
      <w:pPr>
        <w:pStyle w:val="ConsPlusNormal"/>
        <w:ind w:firstLine="540"/>
        <w:jc w:val="both"/>
      </w:pPr>
      <w:r>
        <w:rPr>
          <w:noProof/>
          <w:position w:val="-10"/>
        </w:rPr>
        <w:drawing>
          <wp:inline distT="0" distB="0" distL="0" distR="0">
            <wp:extent cx="361950" cy="285750"/>
            <wp:effectExtent l="0" t="0" r="0" b="0"/>
            <wp:docPr id="630" name="Рисунок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00D55B23">
        <w:t xml:space="preserve"> - средняя поглощенная доза в органе или ткани T,</w:t>
      </w:r>
    </w:p>
    <w:p w:rsidR="00000000" w:rsidRDefault="00951BA7">
      <w:pPr>
        <w:pStyle w:val="ConsPlusNormal"/>
        <w:spacing w:before="240"/>
        <w:ind w:firstLine="540"/>
        <w:jc w:val="both"/>
      </w:pPr>
      <w:r>
        <w:rPr>
          <w:noProof/>
          <w:position w:val="-9"/>
        </w:rPr>
        <w:drawing>
          <wp:inline distT="0" distB="0" distL="0" distR="0">
            <wp:extent cx="266700" cy="276225"/>
            <wp:effectExtent l="0" t="0" r="0" b="0"/>
            <wp:docPr id="631" name="Рисунок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00D55B23">
        <w:t xml:space="preserve"> - взвешивающий коэффициент для излучения R.</w:t>
      </w:r>
    </w:p>
    <w:p w:rsidR="00000000" w:rsidRDefault="00D55B23">
      <w:pPr>
        <w:pStyle w:val="ConsPlusNormal"/>
        <w:spacing w:before="240"/>
        <w:ind w:firstLine="540"/>
        <w:jc w:val="both"/>
      </w:pPr>
      <w:r>
        <w:t>При воздействии различных видов излучения с различными взвешивающими коэфф</w:t>
      </w:r>
      <w:r>
        <w:t>ициентами эквивалентная доза определяется как сумма эквивалентных доз для этих видов излучения:</w:t>
      </w:r>
    </w:p>
    <w:p w:rsidR="00000000" w:rsidRDefault="00D55B23">
      <w:pPr>
        <w:pStyle w:val="ConsPlusNormal"/>
        <w:ind w:firstLine="540"/>
        <w:jc w:val="both"/>
      </w:pPr>
    </w:p>
    <w:p w:rsidR="00000000" w:rsidRDefault="00951BA7">
      <w:pPr>
        <w:pStyle w:val="ConsPlusNormal"/>
        <w:jc w:val="center"/>
      </w:pPr>
      <w:r>
        <w:rPr>
          <w:noProof/>
          <w:position w:val="-20"/>
        </w:rPr>
        <w:drawing>
          <wp:inline distT="0" distB="0" distL="0" distR="0">
            <wp:extent cx="1038225" cy="409575"/>
            <wp:effectExtent l="0" t="0" r="0" b="0"/>
            <wp:docPr id="632" name="Рисунок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1038225" cy="409575"/>
                    </a:xfrm>
                    <a:prstGeom prst="rect">
                      <a:avLst/>
                    </a:prstGeom>
                    <a:noFill/>
                    <a:ln>
                      <a:noFill/>
                    </a:ln>
                  </pic:spPr>
                </pic:pic>
              </a:graphicData>
            </a:graphic>
          </wp:inline>
        </w:drawing>
      </w:r>
      <w:r w:rsidR="00D55B23">
        <w:t>.</w:t>
      </w:r>
    </w:p>
    <w:p w:rsidR="00000000" w:rsidRDefault="00D55B23">
      <w:pPr>
        <w:pStyle w:val="ConsPlusNormal"/>
        <w:jc w:val="center"/>
      </w:pPr>
    </w:p>
    <w:p w:rsidR="00000000" w:rsidRDefault="00D55B23">
      <w:pPr>
        <w:pStyle w:val="ConsPlusNormal"/>
        <w:ind w:firstLine="540"/>
        <w:jc w:val="both"/>
      </w:pPr>
      <w:r>
        <w:t>Единицей эквивалентной дозы является зиверт (Зв).</w:t>
      </w:r>
    </w:p>
    <w:p w:rsidR="00000000" w:rsidRDefault="00D55B23">
      <w:pPr>
        <w:pStyle w:val="ConsPlusNormal"/>
        <w:spacing w:before="240"/>
        <w:ind w:firstLine="540"/>
        <w:jc w:val="both"/>
      </w:pPr>
      <w:r>
        <w:t>16. Доза эффективная (E) - величина, используемая как мера риска возни</w:t>
      </w:r>
      <w:r>
        <w:t>кновения отдаленных последствий облучения всего тела человека и отдельных его органов и тканей с учетом их радиочувствительности. Она представляет сумму произведений эквивалентной дозы в органах и тканях на соответствующие взвешивающие коэффициенты:</w:t>
      </w:r>
    </w:p>
    <w:p w:rsidR="00000000" w:rsidRDefault="00D55B23">
      <w:pPr>
        <w:pStyle w:val="ConsPlusNormal"/>
        <w:ind w:firstLine="540"/>
        <w:jc w:val="both"/>
      </w:pPr>
    </w:p>
    <w:p w:rsidR="00000000" w:rsidRDefault="00951BA7">
      <w:pPr>
        <w:pStyle w:val="ConsPlusNormal"/>
        <w:jc w:val="center"/>
      </w:pPr>
      <w:r>
        <w:rPr>
          <w:noProof/>
          <w:position w:val="-20"/>
        </w:rPr>
        <w:drawing>
          <wp:inline distT="0" distB="0" distL="0" distR="0">
            <wp:extent cx="1200150" cy="409575"/>
            <wp:effectExtent l="0" t="0" r="0" b="0"/>
            <wp:docPr id="633" name="Рисунок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1200150" cy="409575"/>
                    </a:xfrm>
                    <a:prstGeom prst="rect">
                      <a:avLst/>
                    </a:prstGeom>
                    <a:noFill/>
                    <a:ln>
                      <a:noFill/>
                    </a:ln>
                  </pic:spPr>
                </pic:pic>
              </a:graphicData>
            </a:graphic>
          </wp:inline>
        </w:drawing>
      </w:r>
      <w:r w:rsidR="00D55B23">
        <w:t>, где</w:t>
      </w:r>
    </w:p>
    <w:p w:rsidR="00000000" w:rsidRDefault="00D55B23">
      <w:pPr>
        <w:pStyle w:val="ConsPlusNormal"/>
        <w:ind w:firstLine="540"/>
        <w:jc w:val="both"/>
      </w:pPr>
    </w:p>
    <w:p w:rsidR="00000000" w:rsidRDefault="00951BA7">
      <w:pPr>
        <w:pStyle w:val="ConsPlusNormal"/>
        <w:ind w:firstLine="540"/>
        <w:jc w:val="both"/>
      </w:pPr>
      <w:r>
        <w:rPr>
          <w:noProof/>
          <w:position w:val="-9"/>
        </w:rPr>
        <w:drawing>
          <wp:inline distT="0" distB="0" distL="0" distR="0">
            <wp:extent cx="276225" cy="276225"/>
            <wp:effectExtent l="0" t="0" r="0" b="0"/>
            <wp:docPr id="634" name="Рисунок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D55B23">
        <w:t xml:space="preserve"> - эквивалентная доза в органе или ткани T,</w:t>
      </w:r>
    </w:p>
    <w:p w:rsidR="00000000" w:rsidRDefault="00951BA7">
      <w:pPr>
        <w:pStyle w:val="ConsPlusNormal"/>
        <w:spacing w:before="240"/>
        <w:ind w:firstLine="540"/>
        <w:jc w:val="both"/>
      </w:pPr>
      <w:r>
        <w:rPr>
          <w:noProof/>
          <w:position w:val="-9"/>
        </w:rPr>
        <w:drawing>
          <wp:inline distT="0" distB="0" distL="0" distR="0">
            <wp:extent cx="266700" cy="276225"/>
            <wp:effectExtent l="0" t="0" r="0" b="0"/>
            <wp:docPr id="635" name="Рисунок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266700" cy="276225"/>
                    </a:xfrm>
                    <a:prstGeom prst="rect">
                      <a:avLst/>
                    </a:prstGeom>
                    <a:noFill/>
                    <a:ln>
                      <a:noFill/>
                    </a:ln>
                  </pic:spPr>
                </pic:pic>
              </a:graphicData>
            </a:graphic>
          </wp:inline>
        </w:drawing>
      </w:r>
      <w:r w:rsidR="00D55B23">
        <w:t xml:space="preserve"> - взвешивающий коэффициент для органа или ткани T.</w:t>
      </w:r>
    </w:p>
    <w:p w:rsidR="00000000" w:rsidRDefault="00D55B23">
      <w:pPr>
        <w:pStyle w:val="ConsPlusNormal"/>
        <w:spacing w:before="240"/>
        <w:ind w:firstLine="540"/>
        <w:jc w:val="both"/>
      </w:pPr>
      <w:r>
        <w:t>Единица эффективной дозы - зиверт (Зв).</w:t>
      </w:r>
    </w:p>
    <w:p w:rsidR="00000000" w:rsidRDefault="00D55B23">
      <w:pPr>
        <w:pStyle w:val="ConsPlusNormal"/>
        <w:spacing w:before="240"/>
        <w:ind w:firstLine="540"/>
        <w:jc w:val="both"/>
      </w:pPr>
      <w:r>
        <w:t>17. Доза эквивалентная (</w:t>
      </w:r>
      <w:r w:rsidR="00951BA7">
        <w:rPr>
          <w:noProof/>
          <w:position w:val="-9"/>
        </w:rPr>
        <w:drawing>
          <wp:inline distT="0" distB="0" distL="0" distR="0">
            <wp:extent cx="514350" cy="276225"/>
            <wp:effectExtent l="0" t="0" r="0" b="0"/>
            <wp:docPr id="636" name="Рисунок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514350" cy="276225"/>
                    </a:xfrm>
                    <a:prstGeom prst="rect">
                      <a:avLst/>
                    </a:prstGeom>
                    <a:noFill/>
                    <a:ln>
                      <a:noFill/>
                    </a:ln>
                  </pic:spPr>
                </pic:pic>
              </a:graphicData>
            </a:graphic>
          </wp:inline>
        </w:drawing>
      </w:r>
      <w:r>
        <w:t>) или эффективная (</w:t>
      </w:r>
      <w:r w:rsidR="00951BA7">
        <w:rPr>
          <w:noProof/>
          <w:position w:val="-7"/>
        </w:rPr>
        <w:drawing>
          <wp:inline distT="0" distB="0" distL="0" distR="0">
            <wp:extent cx="400050" cy="247650"/>
            <wp:effectExtent l="0" t="0" r="0" b="0"/>
            <wp:docPr id="637" name="Рисунок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t>), ожидаемая пр</w:t>
      </w:r>
      <w:r>
        <w:t xml:space="preserve">и внутреннем облучении - доза за время </w:t>
      </w:r>
      <w:r w:rsidR="00951BA7">
        <w:rPr>
          <w:noProof/>
          <w:position w:val="-3"/>
        </w:rPr>
        <w:drawing>
          <wp:inline distT="0" distB="0" distL="0" distR="0">
            <wp:extent cx="171450" cy="209550"/>
            <wp:effectExtent l="0" t="0" r="0" b="0"/>
            <wp:docPr id="638" name="Рисунок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r>
        <w:t>, прошедшее после поступления радиоактивных веществ в организм:</w:t>
      </w:r>
    </w:p>
    <w:p w:rsidR="00000000" w:rsidRDefault="00D55B23">
      <w:pPr>
        <w:pStyle w:val="ConsPlusNormal"/>
        <w:ind w:firstLine="540"/>
        <w:jc w:val="both"/>
      </w:pPr>
    </w:p>
    <w:p w:rsidR="00000000" w:rsidRDefault="00951BA7">
      <w:pPr>
        <w:pStyle w:val="ConsPlusNormal"/>
        <w:jc w:val="center"/>
      </w:pPr>
      <w:r>
        <w:rPr>
          <w:noProof/>
          <w:position w:val="-34"/>
        </w:rPr>
        <w:drawing>
          <wp:inline distT="0" distB="0" distL="0" distR="0">
            <wp:extent cx="1504950" cy="590550"/>
            <wp:effectExtent l="0" t="0" r="0" b="0"/>
            <wp:docPr id="639" name="Рисунок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1504950" cy="590550"/>
                    </a:xfrm>
                    <a:prstGeom prst="rect">
                      <a:avLst/>
                    </a:prstGeom>
                    <a:noFill/>
                    <a:ln>
                      <a:noFill/>
                    </a:ln>
                  </pic:spPr>
                </pic:pic>
              </a:graphicData>
            </a:graphic>
          </wp:inline>
        </w:drawing>
      </w:r>
      <w:r w:rsidR="00D55B23">
        <w:t>,</w:t>
      </w:r>
    </w:p>
    <w:p w:rsidR="00000000" w:rsidRDefault="00D55B23">
      <w:pPr>
        <w:pStyle w:val="ConsPlusNormal"/>
        <w:jc w:val="center"/>
      </w:pPr>
    </w:p>
    <w:p w:rsidR="00000000" w:rsidRDefault="00951BA7">
      <w:pPr>
        <w:pStyle w:val="ConsPlusNormal"/>
        <w:jc w:val="center"/>
      </w:pPr>
      <w:r>
        <w:rPr>
          <w:noProof/>
          <w:position w:val="-20"/>
        </w:rPr>
        <w:drawing>
          <wp:inline distT="0" distB="0" distL="0" distR="0">
            <wp:extent cx="1657350" cy="409575"/>
            <wp:effectExtent l="0" t="0" r="0" b="0"/>
            <wp:docPr id="640"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1657350" cy="409575"/>
                    </a:xfrm>
                    <a:prstGeom prst="rect">
                      <a:avLst/>
                    </a:prstGeom>
                    <a:noFill/>
                    <a:ln>
                      <a:noFill/>
                    </a:ln>
                  </pic:spPr>
                </pic:pic>
              </a:graphicData>
            </a:graphic>
          </wp:inline>
        </w:drawing>
      </w:r>
      <w:r w:rsidR="00D55B23">
        <w:t>, где</w:t>
      </w:r>
    </w:p>
    <w:p w:rsidR="00000000" w:rsidRDefault="00D55B23">
      <w:pPr>
        <w:pStyle w:val="ConsPlusNormal"/>
        <w:jc w:val="center"/>
      </w:pPr>
    </w:p>
    <w:p w:rsidR="00000000" w:rsidRDefault="00951BA7">
      <w:pPr>
        <w:pStyle w:val="ConsPlusNormal"/>
        <w:ind w:firstLine="540"/>
        <w:jc w:val="both"/>
      </w:pPr>
      <w:r>
        <w:rPr>
          <w:noProof/>
          <w:position w:val="-9"/>
        </w:rPr>
        <w:drawing>
          <wp:inline distT="0" distB="0" distL="0" distR="0">
            <wp:extent cx="171450" cy="276225"/>
            <wp:effectExtent l="0" t="0" r="0" b="0"/>
            <wp:docPr id="641" name="Рисунок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171450" cy="276225"/>
                    </a:xfrm>
                    <a:prstGeom prst="rect">
                      <a:avLst/>
                    </a:prstGeom>
                    <a:noFill/>
                    <a:ln>
                      <a:noFill/>
                    </a:ln>
                  </pic:spPr>
                </pic:pic>
              </a:graphicData>
            </a:graphic>
          </wp:inline>
        </w:drawing>
      </w:r>
      <w:r w:rsidR="00D55B23">
        <w:t xml:space="preserve"> - момент поступления,</w:t>
      </w:r>
    </w:p>
    <w:p w:rsidR="00000000" w:rsidRDefault="00951BA7">
      <w:pPr>
        <w:pStyle w:val="ConsPlusNormal"/>
        <w:spacing w:before="240"/>
        <w:ind w:firstLine="540"/>
        <w:jc w:val="both"/>
      </w:pPr>
      <w:r>
        <w:rPr>
          <w:noProof/>
          <w:position w:val="-9"/>
        </w:rPr>
        <w:drawing>
          <wp:inline distT="0" distB="0" distL="0" distR="0">
            <wp:extent cx="495300" cy="276225"/>
            <wp:effectExtent l="0" t="0" r="0" b="0"/>
            <wp:docPr id="642" name="Рисунок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r w:rsidR="00D55B23">
        <w:t xml:space="preserve"> - мощность эквивалентной дозы к моменту времени t в органе или ткани Т.</w:t>
      </w:r>
    </w:p>
    <w:p w:rsidR="00000000" w:rsidRDefault="00D55B23">
      <w:pPr>
        <w:pStyle w:val="ConsPlusNormal"/>
        <w:spacing w:before="240"/>
        <w:ind w:firstLine="540"/>
        <w:jc w:val="both"/>
      </w:pPr>
      <w:r>
        <w:t xml:space="preserve">Когда </w:t>
      </w:r>
      <w:r w:rsidR="00951BA7">
        <w:rPr>
          <w:noProof/>
          <w:position w:val="-1"/>
        </w:rPr>
        <w:drawing>
          <wp:inline distT="0" distB="0" distL="0" distR="0">
            <wp:extent cx="152400" cy="171450"/>
            <wp:effectExtent l="0" t="0" r="0" b="0"/>
            <wp:docPr id="643"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t xml:space="preserve"> не определено, то его следует принять равным 50 годам для взрослых и (70 - </w:t>
      </w:r>
      <w:r w:rsidR="00951BA7">
        <w:rPr>
          <w:noProof/>
          <w:position w:val="-9"/>
        </w:rPr>
        <w:drawing>
          <wp:inline distT="0" distB="0" distL="0" distR="0">
            <wp:extent cx="171450" cy="276225"/>
            <wp:effectExtent l="0" t="0" r="0" b="0"/>
            <wp:docPr id="644" name="Рисунок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171450" cy="276225"/>
                    </a:xfrm>
                    <a:prstGeom prst="rect">
                      <a:avLst/>
                    </a:prstGeom>
                    <a:noFill/>
                    <a:ln>
                      <a:noFill/>
                    </a:ln>
                  </pic:spPr>
                </pic:pic>
              </a:graphicData>
            </a:graphic>
          </wp:inline>
        </w:drawing>
      </w:r>
      <w:r>
        <w:t>) - для детей.</w:t>
      </w:r>
    </w:p>
    <w:p w:rsidR="00000000" w:rsidRDefault="00D55B23">
      <w:pPr>
        <w:pStyle w:val="ConsPlusNormal"/>
        <w:spacing w:before="240"/>
        <w:ind w:firstLine="540"/>
        <w:jc w:val="both"/>
      </w:pPr>
      <w:r>
        <w:t>18. Доза эффективная (эквивалентная) годовая - сумма эффективной (эквивалентной) дозы внешнего обл</w:t>
      </w:r>
      <w:r>
        <w:t>учения, полученной за календарный год, и ожидаемой эффективной (эквивалентной) дозы внутреннего облучения, обусловленной поступлением в организм радионуклидов за этот же год.</w:t>
      </w:r>
    </w:p>
    <w:p w:rsidR="00000000" w:rsidRDefault="00D55B23">
      <w:pPr>
        <w:pStyle w:val="ConsPlusNormal"/>
        <w:spacing w:before="240"/>
        <w:ind w:firstLine="540"/>
        <w:jc w:val="both"/>
      </w:pPr>
      <w:r>
        <w:t>Единица годовой эффективной дозы - зиверт (Зв).</w:t>
      </w:r>
    </w:p>
    <w:p w:rsidR="00000000" w:rsidRDefault="00D55B23">
      <w:pPr>
        <w:pStyle w:val="ConsPlusNormal"/>
        <w:spacing w:before="240"/>
        <w:ind w:firstLine="540"/>
        <w:jc w:val="both"/>
      </w:pPr>
      <w:r>
        <w:t>19. Доза предотвращаемая - прогно</w:t>
      </w:r>
      <w:r>
        <w:t>зируемая доза вследствие радиационной аварии, которая может быть предотвращена защитными мероприятиями.</w:t>
      </w:r>
    </w:p>
    <w:p w:rsidR="00000000" w:rsidRDefault="00D55B23">
      <w:pPr>
        <w:pStyle w:val="ConsPlusNormal"/>
        <w:spacing w:before="240"/>
        <w:ind w:firstLine="540"/>
        <w:jc w:val="both"/>
      </w:pPr>
      <w:r>
        <w:t>20. Загрязнение радиоактивное - присутствие радиоактивных веществ на поверхности, внутри материала, в воздухе, в теле человека или в другом месте, в кол</w:t>
      </w:r>
      <w:r>
        <w:t>ичестве, превышающем уровни, установленные НРБ-99/2009 и настоящими Правилами.</w:t>
      </w:r>
    </w:p>
    <w:p w:rsidR="00000000" w:rsidRDefault="00D55B23">
      <w:pPr>
        <w:pStyle w:val="ConsPlusNormal"/>
        <w:spacing w:before="240"/>
        <w:ind w:firstLine="540"/>
        <w:jc w:val="both"/>
      </w:pPr>
      <w:r>
        <w:t>21. Загрязнение поверхности неснимаемое (фиксированное) - радиоактивные вещества, которые не переносятся при контакте на другие предметы и не удаляются при дезактивации.</w:t>
      </w:r>
    </w:p>
    <w:p w:rsidR="00000000" w:rsidRDefault="00D55B23">
      <w:pPr>
        <w:pStyle w:val="ConsPlusNormal"/>
        <w:spacing w:before="240"/>
        <w:ind w:firstLine="540"/>
        <w:jc w:val="both"/>
      </w:pPr>
      <w:r>
        <w:t>22. Заг</w:t>
      </w:r>
      <w:r>
        <w:t>рязнение поверхности снимаемое (нефиксированное) - радиоактивные вещества, которые переносятся при контакте на другие предметы и удаляются при дезактивации.</w:t>
      </w:r>
    </w:p>
    <w:p w:rsidR="00000000" w:rsidRDefault="00D55B23">
      <w:pPr>
        <w:pStyle w:val="ConsPlusNormal"/>
        <w:spacing w:before="240"/>
        <w:ind w:firstLine="540"/>
        <w:jc w:val="both"/>
      </w:pPr>
      <w:r>
        <w:t>23. Заключение санитарно-эпидемиологическое - документ, удостоверяющий соответствие (несоответствие</w:t>
      </w:r>
      <w:r>
        <w:t>) санитарным правилам факторов среды обитания, хозяйственной и иной деятельности, продукции, работ и услуг, а также проектов нормативных актов, эксплуатационной документации.</w:t>
      </w:r>
    </w:p>
    <w:p w:rsidR="00000000" w:rsidRDefault="00D55B23">
      <w:pPr>
        <w:pStyle w:val="ConsPlusNormal"/>
        <w:spacing w:before="240"/>
        <w:ind w:firstLine="540"/>
        <w:jc w:val="both"/>
      </w:pPr>
      <w:r>
        <w:t>24. Захоронение отходов радиоактивных - безопасное размещение радиоактивных отход</w:t>
      </w:r>
      <w:r>
        <w:t>ов без намерения последующего их извлечения.</w:t>
      </w:r>
    </w:p>
    <w:p w:rsidR="00000000" w:rsidRDefault="00D55B23">
      <w:pPr>
        <w:pStyle w:val="ConsPlusNormal"/>
        <w:spacing w:before="240"/>
        <w:ind w:firstLine="540"/>
        <w:jc w:val="both"/>
      </w:pPr>
      <w:r>
        <w:t>25. Зона наблюдения - территория за пределами санитарно-защитной зоны, на которой проводится радиационный контроль.</w:t>
      </w:r>
    </w:p>
    <w:p w:rsidR="00000000" w:rsidRDefault="00D55B23">
      <w:pPr>
        <w:pStyle w:val="ConsPlusNormal"/>
        <w:spacing w:before="240"/>
        <w:ind w:firstLine="540"/>
        <w:jc w:val="both"/>
      </w:pPr>
      <w:r>
        <w:t>26. Зона радиационной аварии - территория, на которой установлен факт радиационной аварии.</w:t>
      </w:r>
    </w:p>
    <w:p w:rsidR="00000000" w:rsidRDefault="00D55B23">
      <w:pPr>
        <w:pStyle w:val="ConsPlusNormal"/>
        <w:spacing w:before="240"/>
        <w:ind w:firstLine="540"/>
        <w:jc w:val="both"/>
      </w:pPr>
      <w:r>
        <w:t xml:space="preserve">27. </w:t>
      </w:r>
      <w:r>
        <w:t>Источник ионизирующего излучения - (в рамках данного документа - источник излучения) радиоактивное вещество или устройство, испускающее или способное испускать ионизирующее излучение, на которые распространяется действие НРБ-99/2009 и настоящих Правил.</w:t>
      </w:r>
    </w:p>
    <w:p w:rsidR="00000000" w:rsidRDefault="00D55B23">
      <w:pPr>
        <w:pStyle w:val="ConsPlusNormal"/>
        <w:spacing w:before="240"/>
        <w:ind w:firstLine="540"/>
        <w:jc w:val="both"/>
      </w:pPr>
      <w:r>
        <w:t>28.</w:t>
      </w:r>
      <w:r>
        <w:t xml:space="preserve"> Источник радионуклидный закрытый - источник излучения, устройство которого исключает поступление содержащихся в нем радионуклидов в окружающую среду в условиях применения и износа, на которые он рассчитан.</w:t>
      </w:r>
    </w:p>
    <w:p w:rsidR="00000000" w:rsidRDefault="00D55B23">
      <w:pPr>
        <w:pStyle w:val="ConsPlusNormal"/>
        <w:spacing w:before="240"/>
        <w:ind w:firstLine="540"/>
        <w:jc w:val="both"/>
      </w:pPr>
      <w:r>
        <w:t>29. Источник радионуклидный открытый - источник и</w:t>
      </w:r>
      <w:r>
        <w:t>злучения, при использовании которого возможно поступление содержащихся в нем радионуклидов в окружающую среду.</w:t>
      </w:r>
    </w:p>
    <w:p w:rsidR="00000000" w:rsidRDefault="00D55B23">
      <w:pPr>
        <w:pStyle w:val="ConsPlusNormal"/>
        <w:spacing w:before="240"/>
        <w:ind w:firstLine="540"/>
        <w:jc w:val="both"/>
      </w:pPr>
      <w:r>
        <w:t xml:space="preserve">30. Источник излучения природный - источник ионизирующего излучения природного происхождения, на который распространяется действие НРБ-99/2009 и </w:t>
      </w:r>
      <w:r>
        <w:t>настоящих Правил.</w:t>
      </w:r>
    </w:p>
    <w:p w:rsidR="00000000" w:rsidRDefault="00D55B23">
      <w:pPr>
        <w:pStyle w:val="ConsPlusNormal"/>
        <w:spacing w:before="240"/>
        <w:ind w:firstLine="540"/>
        <w:jc w:val="both"/>
      </w:pPr>
      <w:r>
        <w:t>31. Источник излучения техногенный - источник ионизирующего излучения, специально созданный для его полезного применения или являющийся побочным продуктом этой деятельности.</w:t>
      </w:r>
    </w:p>
    <w:p w:rsidR="00000000" w:rsidRDefault="00D55B23">
      <w:pPr>
        <w:pStyle w:val="ConsPlusNormal"/>
        <w:spacing w:before="240"/>
        <w:ind w:firstLine="540"/>
        <w:jc w:val="both"/>
      </w:pPr>
      <w:r>
        <w:t xml:space="preserve">32. Категория объекта радиационного - характеристика объекта по </w:t>
      </w:r>
      <w:r>
        <w:t>степени его потенциальной радиационной опасности для населения и персонала в условиях возможной максимальной для данного объекта радиационной аварии.</w:t>
      </w:r>
    </w:p>
    <w:p w:rsidR="00000000" w:rsidRDefault="00D55B23">
      <w:pPr>
        <w:pStyle w:val="ConsPlusNormal"/>
        <w:spacing w:before="240"/>
        <w:ind w:firstLine="540"/>
        <w:jc w:val="both"/>
      </w:pPr>
      <w:r>
        <w:t>33. Квота - часть предела дозы, установленная для ограничения облучения населения от конкретного техногенн</w:t>
      </w:r>
      <w:r>
        <w:t>ого источника излучения и пути облучения (внешнее, поступление с водой, пищей и воздухом).</w:t>
      </w:r>
    </w:p>
    <w:p w:rsidR="00000000" w:rsidRDefault="00D55B23">
      <w:pPr>
        <w:pStyle w:val="ConsPlusNormal"/>
        <w:spacing w:before="240"/>
        <w:ind w:firstLine="540"/>
        <w:jc w:val="both"/>
      </w:pPr>
      <w:r>
        <w:t>34. Класс работ - характеристика работ с открытыми источниками ионизирующего излучения по степени потенциальной опасности для персонала, определяющая требования по р</w:t>
      </w:r>
      <w:r>
        <w:t>адиационной безопасности в зависимости от радиотоксичности и активности нуклидов.</w:t>
      </w:r>
    </w:p>
    <w:p w:rsidR="00000000" w:rsidRDefault="00D55B23">
      <w:pPr>
        <w:pStyle w:val="ConsPlusNormal"/>
        <w:spacing w:before="240"/>
        <w:ind w:firstLine="540"/>
        <w:jc w:val="both"/>
      </w:pPr>
      <w:r>
        <w:t>35. Контроль радиационный - получение информации о радиационной обстановке в организации, в окружающей среде и об уровнях облучения людей (включает в себя дозиметрический и р</w:t>
      </w:r>
      <w:r>
        <w:t>адиометрический контроль).</w:t>
      </w:r>
    </w:p>
    <w:p w:rsidR="00000000" w:rsidRDefault="00D55B23">
      <w:pPr>
        <w:pStyle w:val="ConsPlusNormal"/>
        <w:spacing w:before="240"/>
        <w:ind w:firstLine="540"/>
        <w:jc w:val="both"/>
      </w:pPr>
      <w:r>
        <w:t>36. Место рабочее - место постоянного или временного пребывания персонала для выполнения производственных функций в условиях воздействия ионизирующего излучения.</w:t>
      </w:r>
    </w:p>
    <w:p w:rsidR="00000000" w:rsidRDefault="00D55B23">
      <w:pPr>
        <w:pStyle w:val="ConsPlusNormal"/>
        <w:spacing w:before="240"/>
        <w:ind w:firstLine="540"/>
        <w:jc w:val="both"/>
      </w:pPr>
      <w:r>
        <w:t>37. Мощность дозы - доза излучения за единицу времени (секунду, минуту, час).</w:t>
      </w:r>
    </w:p>
    <w:p w:rsidR="00000000" w:rsidRDefault="00D55B23">
      <w:pPr>
        <w:pStyle w:val="ConsPlusNormal"/>
        <w:spacing w:before="240"/>
        <w:ind w:firstLine="540"/>
        <w:jc w:val="both"/>
      </w:pPr>
      <w:r>
        <w:t>38. Население - все лица, включая персонал вне работы с источниками ионизирующего излучения.</w:t>
      </w:r>
    </w:p>
    <w:p w:rsidR="00000000" w:rsidRDefault="00D55B23">
      <w:pPr>
        <w:pStyle w:val="ConsPlusNormal"/>
        <w:spacing w:before="240"/>
        <w:ind w:firstLine="540"/>
        <w:jc w:val="both"/>
      </w:pPr>
      <w:r>
        <w:t>39. Обеспечение качества - планируемые и систематические действия, необходимые для об</w:t>
      </w:r>
      <w:r>
        <w:t>еспечения работы медицинского рентгенорадиологического оборудования и выполнения процедур на уровне, удовлетворяющем установленным медико-техническим требованиям.</w:t>
      </w:r>
    </w:p>
    <w:p w:rsidR="00000000" w:rsidRDefault="00D55B23">
      <w:pPr>
        <w:pStyle w:val="ConsPlusNormal"/>
        <w:spacing w:before="240"/>
        <w:ind w:firstLine="540"/>
        <w:jc w:val="both"/>
      </w:pPr>
      <w:r>
        <w:t>40. Облучение - воздействие на человека ионизирующего излучения.</w:t>
      </w:r>
    </w:p>
    <w:p w:rsidR="00000000" w:rsidRDefault="00D55B23">
      <w:pPr>
        <w:pStyle w:val="ConsPlusNormal"/>
        <w:spacing w:before="240"/>
        <w:ind w:firstLine="540"/>
        <w:jc w:val="both"/>
      </w:pPr>
      <w:r>
        <w:t>41. Облучение аварийное - об</w:t>
      </w:r>
      <w:r>
        <w:t>лучение в результате радиационной аварии.</w:t>
      </w:r>
    </w:p>
    <w:p w:rsidR="00000000" w:rsidRDefault="00D55B23">
      <w:pPr>
        <w:pStyle w:val="ConsPlusNormal"/>
        <w:spacing w:before="240"/>
        <w:ind w:firstLine="540"/>
        <w:jc w:val="both"/>
      </w:pPr>
      <w:r>
        <w:t>42. Облучение медицинское - облучение ионизирующим излучением, которому подвергаются: а) пациенты при прохождении ими диагностических или терапевтических медицинских процедур; б) лица (за исключением медицинского п</w:t>
      </w:r>
      <w:r>
        <w:t>ерсонала), которые сознательно и добровольно помогают в уходе за пациентами в больнице или дома; в) лица, проходящие медицинские обследования в связи с профессиональной деятельностью или в рамках медико-юридических процедур; и г) лица, участвующие в медици</w:t>
      </w:r>
      <w:r>
        <w:t>нских профилактических обследованиях и в медико-биологических исследованиях.</w:t>
      </w:r>
    </w:p>
    <w:p w:rsidR="00000000" w:rsidRDefault="00D55B23">
      <w:pPr>
        <w:pStyle w:val="ConsPlusNormal"/>
        <w:spacing w:before="240"/>
        <w:ind w:firstLine="540"/>
        <w:jc w:val="both"/>
      </w:pPr>
      <w:r>
        <w:t>43. Облучение планируемое повышенное - планируемое облучение персонала в дозах, превышающих установленные основные пределы доз, с целью предупреждения развития радиационной аварии</w:t>
      </w:r>
      <w:r>
        <w:t xml:space="preserve"> или ограничения ее последствий.</w:t>
      </w:r>
    </w:p>
    <w:p w:rsidR="00000000" w:rsidRDefault="00D55B23">
      <w:pPr>
        <w:pStyle w:val="ConsPlusNormal"/>
        <w:spacing w:before="240"/>
        <w:ind w:firstLine="540"/>
        <w:jc w:val="both"/>
      </w:pPr>
      <w:r>
        <w:t>44. Облучение потенциальное - облучение, которого нельзя ожидать с абсолютной уверенностью, но которое может иметь место в результате аварии с источником, либо события или последовательности событий гипотетического характер</w:t>
      </w:r>
      <w:r>
        <w:t>а, включая отказы оборудования и ошибки во время эксплуатации.</w:t>
      </w:r>
    </w:p>
    <w:p w:rsidR="00000000" w:rsidRDefault="00D55B23">
      <w:pPr>
        <w:pStyle w:val="ConsPlusNormal"/>
        <w:spacing w:before="240"/>
        <w:ind w:firstLine="540"/>
        <w:jc w:val="both"/>
      </w:pPr>
      <w:r>
        <w:t>45. Облучение природное - облучение, которое обусловлено природными источниками излучения.</w:t>
      </w:r>
    </w:p>
    <w:p w:rsidR="00000000" w:rsidRDefault="00D55B23">
      <w:pPr>
        <w:pStyle w:val="ConsPlusNormal"/>
        <w:spacing w:before="240"/>
        <w:ind w:firstLine="540"/>
        <w:jc w:val="both"/>
      </w:pPr>
      <w:r>
        <w:t>46. Облучение производственное - облучение работников от всех техногенных и природных источников иониз</w:t>
      </w:r>
      <w:r>
        <w:t>ирующего излучения в процессе производственной деятельности, за исключением облучения за счет нахождения в производственных помещениях, удовлетворяющих установленным требованиям.</w:t>
      </w:r>
    </w:p>
    <w:p w:rsidR="00000000" w:rsidRDefault="00D55B23">
      <w:pPr>
        <w:pStyle w:val="ConsPlusNormal"/>
        <w:spacing w:before="240"/>
        <w:ind w:firstLine="540"/>
        <w:jc w:val="both"/>
      </w:pPr>
      <w:r>
        <w:t xml:space="preserve">47. Облучение профессиональное - облучение персонала в процессе его работы с </w:t>
      </w:r>
      <w:r>
        <w:t>техногенными источниками ионизирующего излучения.</w:t>
      </w:r>
    </w:p>
    <w:p w:rsidR="00000000" w:rsidRDefault="00D55B23">
      <w:pPr>
        <w:pStyle w:val="ConsPlusNormal"/>
        <w:spacing w:before="240"/>
        <w:ind w:firstLine="540"/>
        <w:jc w:val="both"/>
      </w:pPr>
      <w:r>
        <w:t>48. Облучение техногенное - облучение от техногенных источников как в нормальных, так и в аварийных условиях, за исключением медицинского облучения пациентов.</w:t>
      </w:r>
    </w:p>
    <w:p w:rsidR="00000000" w:rsidRDefault="00D55B23">
      <w:pPr>
        <w:pStyle w:val="ConsPlusNormal"/>
        <w:spacing w:before="240"/>
        <w:ind w:firstLine="540"/>
        <w:jc w:val="both"/>
      </w:pPr>
      <w:r>
        <w:t>49. Обращение с отходами радиоактивными - все в</w:t>
      </w:r>
      <w:r>
        <w:t>иды деятельности, связанные со сбором, транспортированием, переработкой, хранением и захоронением радиоактивных отходов.</w:t>
      </w:r>
    </w:p>
    <w:p w:rsidR="00000000" w:rsidRDefault="00D55B23">
      <w:pPr>
        <w:pStyle w:val="ConsPlusNormal"/>
        <w:spacing w:before="240"/>
        <w:ind w:firstLine="540"/>
        <w:jc w:val="both"/>
      </w:pPr>
      <w:r>
        <w:t>50. Объект радиационный - физический объект (сооружение, здание, огороженный комплекс зданий), где осуществляется обращение с техногенн</w:t>
      </w:r>
      <w:r>
        <w:t>ыми источниками ионизирующего излучения.</w:t>
      </w:r>
    </w:p>
    <w:p w:rsidR="00000000" w:rsidRDefault="00D55B23">
      <w:pPr>
        <w:pStyle w:val="ConsPlusNormal"/>
        <w:spacing w:before="240"/>
        <w:ind w:firstLine="540"/>
        <w:jc w:val="both"/>
      </w:pPr>
      <w:r>
        <w:t>51. Отходы радиоактивные - не предназначенные для дальнейшего использования вещества в любом агрегатном состоянии, в которых сумма отношений удельных активностей радионуклидов к их МЗУА превышает 1.</w:t>
      </w:r>
    </w:p>
    <w:p w:rsidR="00000000" w:rsidRDefault="00D55B23">
      <w:pPr>
        <w:pStyle w:val="ConsPlusNormal"/>
        <w:spacing w:before="240"/>
        <w:ind w:firstLine="540"/>
        <w:jc w:val="both"/>
      </w:pPr>
      <w:r>
        <w:t>52. Паспорт ради</w:t>
      </w:r>
      <w:r>
        <w:t>ационно-гигиенический организации - документ, характеризующий состояние радиационной безопасности в организации и содержащий рекомендации по его улучшению.</w:t>
      </w:r>
    </w:p>
    <w:p w:rsidR="00000000" w:rsidRDefault="00D55B23">
      <w:pPr>
        <w:pStyle w:val="ConsPlusNormal"/>
        <w:spacing w:before="240"/>
        <w:ind w:firstLine="540"/>
        <w:jc w:val="both"/>
      </w:pPr>
      <w:r>
        <w:t xml:space="preserve">53. Паспорт радиационно-гигиенический территории - документ, характеризующий состояние радиационной </w:t>
      </w:r>
      <w:r>
        <w:t>безопасности населения территории и содержащий рекомендации по его улучшению.</w:t>
      </w:r>
    </w:p>
    <w:p w:rsidR="00000000" w:rsidRDefault="00D55B23">
      <w:pPr>
        <w:pStyle w:val="ConsPlusNormal"/>
        <w:spacing w:before="240"/>
        <w:ind w:firstLine="540"/>
        <w:jc w:val="both"/>
      </w:pPr>
      <w:r>
        <w:t>54. Персонал - лица, работающие с техногенными источниками излучения (группа А) или работающие на радиационном объекте или на территории его санитарно-защитной зоны и находящиеся</w:t>
      </w:r>
      <w:r>
        <w:t xml:space="preserve"> в сфере воздействия техногенных источников (группа Б).</w:t>
      </w:r>
    </w:p>
    <w:p w:rsidR="00000000" w:rsidRDefault="00D55B23">
      <w:pPr>
        <w:pStyle w:val="ConsPlusNormal"/>
        <w:spacing w:before="240"/>
        <w:ind w:firstLine="540"/>
        <w:jc w:val="both"/>
      </w:pPr>
      <w:r>
        <w:t>55. Предел дозы (ПД) - значение эффективной или эквивалентной дозы техногенного облучения населения и персонала за счет нормальной эксплуатации радиационного объекта, которое не должно превышаться. Со</w:t>
      </w:r>
      <w:r>
        <w:t>блюдение предела годовой дозы предотвращает возникновение детерминированных эффектов, а вероятность стохастических эффектов сохраняется при этом на приемлемом уровне.</w:t>
      </w:r>
    </w:p>
    <w:p w:rsidR="00000000" w:rsidRDefault="00D55B23">
      <w:pPr>
        <w:pStyle w:val="ConsPlusNormal"/>
        <w:spacing w:before="240"/>
        <w:ind w:firstLine="540"/>
        <w:jc w:val="both"/>
      </w:pPr>
      <w:r>
        <w:t>56. Предел годового поступления (ПГП) - уровень поступления данного радионуклида в органи</w:t>
      </w:r>
      <w:r>
        <w:t>зм в течение года, который при монофакторном воздействии приводит к облучению условного человека ожидаемой дозой, равной 20 мЗв для персонала группы А, 5 мЗв для персонала группы Б и 1 мЗв для населения.</w:t>
      </w:r>
    </w:p>
    <w:p w:rsidR="00000000" w:rsidRDefault="00D55B23">
      <w:pPr>
        <w:pStyle w:val="ConsPlusNormal"/>
        <w:spacing w:before="240"/>
        <w:ind w:firstLine="540"/>
        <w:jc w:val="both"/>
      </w:pPr>
      <w:r>
        <w:t xml:space="preserve">57. Радиационная безопасность населения - состояние </w:t>
      </w:r>
      <w:r>
        <w:t>защищенности настоящего и будущего поколений людей от вредного для их здоровья воздействия ионизирующего излучения.</w:t>
      </w:r>
    </w:p>
    <w:p w:rsidR="00000000" w:rsidRDefault="00D55B23">
      <w:pPr>
        <w:pStyle w:val="ConsPlusNormal"/>
        <w:spacing w:before="240"/>
        <w:ind w:firstLine="540"/>
        <w:jc w:val="both"/>
      </w:pPr>
      <w:r>
        <w:t>58. Работа с источником ионизирующего излучения - все виды обращения с источником излучения на рабочем месте, включая радиационный контроль.</w:t>
      </w:r>
    </w:p>
    <w:p w:rsidR="00000000" w:rsidRDefault="00D55B23">
      <w:pPr>
        <w:pStyle w:val="ConsPlusNormal"/>
        <w:spacing w:before="240"/>
        <w:ind w:firstLine="540"/>
        <w:jc w:val="both"/>
      </w:pPr>
      <w:r>
        <w:t>59. Работа с радиоактивными веществами - все виды обращения с радиоактивными веществами на рабочем месте, включая радиационный контроль.</w:t>
      </w:r>
    </w:p>
    <w:p w:rsidR="00000000" w:rsidRDefault="00D55B23">
      <w:pPr>
        <w:pStyle w:val="ConsPlusNormal"/>
        <w:spacing w:before="240"/>
        <w:ind w:firstLine="540"/>
        <w:jc w:val="both"/>
      </w:pPr>
      <w:r>
        <w:t>60. Референтный диагностический уровень (РДУ) - уровень дозы в медицинской рентгенорадиологической диагностике или акт</w:t>
      </w:r>
      <w:r>
        <w:t>ивности радиофармацевтического препарата, вводимой пациенту (в случае радионуклидной диагностики), при типовых исследованиях однородных групп пациентов с использованием современного распространенного оборудования. РДУ служит средством оценки того, не являе</w:t>
      </w:r>
      <w:r>
        <w:t>тся ли уровень облучения пациента в данном ЛПУ необычно большим или малым для рассматриваемого исследования.</w:t>
      </w:r>
    </w:p>
    <w:p w:rsidR="00000000" w:rsidRDefault="00D55B23">
      <w:pPr>
        <w:pStyle w:val="ConsPlusNormal"/>
        <w:spacing w:before="240"/>
        <w:ind w:firstLine="540"/>
        <w:jc w:val="both"/>
      </w:pPr>
      <w:r>
        <w:t>61. Риск радиационный - вероятность возникновения у человека или его потомства какого-либо вредного эффекта в результате облучения.</w:t>
      </w:r>
    </w:p>
    <w:p w:rsidR="00000000" w:rsidRDefault="00D55B23">
      <w:pPr>
        <w:pStyle w:val="ConsPlusNormal"/>
        <w:spacing w:before="240"/>
        <w:ind w:firstLine="540"/>
        <w:jc w:val="both"/>
      </w:pPr>
      <w:r>
        <w:t>62. Санитарно-з</w:t>
      </w:r>
      <w:r>
        <w:t>ащитная зона - территория вокруг радиационного объекта, за пределами которой уровень облучения населения за счет нормальной эксплуатации радиационного объекта не превышает установленную для него квоту.</w:t>
      </w:r>
    </w:p>
    <w:p w:rsidR="00000000" w:rsidRDefault="00D55B23">
      <w:pPr>
        <w:pStyle w:val="ConsPlusNormal"/>
        <w:spacing w:before="240"/>
        <w:ind w:firstLine="540"/>
        <w:jc w:val="both"/>
      </w:pPr>
      <w:r>
        <w:t>63. Санпропускник - комплекс помещений, предназначенны</w:t>
      </w:r>
      <w:r>
        <w:t>х для смены одежды, обуви, санитарной обработки персонала, контроля радиоактивного загрязнения кожных покровов, средств индивидуальной защиты, специальной и личной одежды персонала.</w:t>
      </w:r>
    </w:p>
    <w:p w:rsidR="00000000" w:rsidRDefault="00D55B23">
      <w:pPr>
        <w:pStyle w:val="ConsPlusNormal"/>
        <w:spacing w:before="240"/>
        <w:ind w:firstLine="540"/>
        <w:jc w:val="both"/>
      </w:pPr>
      <w:r>
        <w:t>64. Саншлюз - помещение между зонами радиационного объекта, предназначенное для предварительной дезактивации и смены дополнительных средств индивидуальной защиты.</w:t>
      </w:r>
    </w:p>
    <w:p w:rsidR="00000000" w:rsidRDefault="00D55B23">
      <w:pPr>
        <w:pStyle w:val="ConsPlusNormal"/>
        <w:spacing w:before="240"/>
        <w:ind w:firstLine="540"/>
        <w:jc w:val="both"/>
      </w:pPr>
      <w:r>
        <w:t>65. Средство индивидуальной защиты - техническое средство, носимое человеком и используемое д</w:t>
      </w:r>
      <w:r>
        <w:t>ля предотвращения или уменьшения воздействия на человека вредных и/или опасных факторов, а также для защиты от загрязнения.</w:t>
      </w:r>
    </w:p>
    <w:p w:rsidR="00000000" w:rsidRDefault="00D55B23">
      <w:pPr>
        <w:pStyle w:val="ConsPlusNormal"/>
        <w:spacing w:before="240"/>
        <w:ind w:firstLine="540"/>
        <w:jc w:val="both"/>
      </w:pPr>
      <w:r>
        <w:t>66. Уровень вмешательства (УВ) - уровень радиационного фактора, при превышении которого следует проводить определенные защитные меро</w:t>
      </w:r>
      <w:r>
        <w:t>приятия.</w:t>
      </w:r>
    </w:p>
    <w:p w:rsidR="00000000" w:rsidRDefault="00D55B23">
      <w:pPr>
        <w:pStyle w:val="ConsPlusNormal"/>
        <w:spacing w:before="240"/>
        <w:ind w:firstLine="540"/>
        <w:jc w:val="both"/>
      </w:pPr>
      <w:r>
        <w:t>67. Уровень контрольный - значение контролируемой величины дозы, мощности дозы, радиоактивного загрязнения и т.д., устанавливаемое для оперативного радиационного контроля с целью закрепления достигнутого уровня радиационной безопасности, обеспечен</w:t>
      </w:r>
      <w:r>
        <w:t>ия дальнейшего снижения облучения персонала и населения, радиоактивного загрязнения окружающей среды.</w:t>
      </w:r>
    </w:p>
    <w:p w:rsidR="00000000" w:rsidRDefault="00D55B23">
      <w:pPr>
        <w:pStyle w:val="ConsPlusNormal"/>
        <w:spacing w:before="240"/>
        <w:ind w:firstLine="540"/>
        <w:jc w:val="both"/>
      </w:pPr>
      <w:r>
        <w:t>68. Устройство (источник), генерирующее ионизирующее излучение - электрофизическое устройство (рентгеновский аппарат, ускоритель, генератор и т.д.), в кот</w:t>
      </w:r>
      <w:r>
        <w:t>ором ионизирующее излучение возникает за счет изменения скорости заряженных частиц, их аннигиляции или ядерных реакций.</w:t>
      </w:r>
    </w:p>
    <w:p w:rsidR="00000000" w:rsidRDefault="00D55B23">
      <w:pPr>
        <w:pStyle w:val="ConsPlusNormal"/>
        <w:spacing w:before="240"/>
        <w:ind w:firstLine="540"/>
        <w:jc w:val="both"/>
      </w:pPr>
      <w:r>
        <w:t>69. Эффекты облучения детерминированные - клинически выявляемые вредные биологические эффекты, вызванные ионизирующим излучением, в отно</w:t>
      </w:r>
      <w:r>
        <w:t>шении которых предполагается существование порога, ниже которого эффект отсутствует, а выше - тяжесть эффекта зависит от дозы.</w:t>
      </w:r>
    </w:p>
    <w:p w:rsidR="00000000" w:rsidRDefault="00D55B23">
      <w:pPr>
        <w:pStyle w:val="ConsPlusNormal"/>
        <w:spacing w:before="240"/>
        <w:ind w:firstLine="540"/>
        <w:jc w:val="both"/>
      </w:pPr>
      <w:r>
        <w:t>70. Эффекты облучения стохастические - вредные биологические эффекты, вызванные ионизирующим излучением, не имеющие дозового поро</w:t>
      </w:r>
      <w:r>
        <w:t>га возникновения, вероятность возникновения которых пропорциональна дозе и для которых тяжесть проявления не зависит от дозы.</w:t>
      </w:r>
    </w:p>
    <w:p w:rsidR="00000000" w:rsidRDefault="00D55B23">
      <w:pPr>
        <w:pStyle w:val="ConsPlusNormal"/>
        <w:ind w:firstLine="540"/>
        <w:jc w:val="both"/>
      </w:pPr>
    </w:p>
    <w:p w:rsidR="00000000" w:rsidRDefault="00D55B23">
      <w:pPr>
        <w:pStyle w:val="ConsPlusNormal"/>
        <w:ind w:firstLine="540"/>
        <w:jc w:val="both"/>
      </w:pPr>
    </w:p>
    <w:p w:rsidR="00D55B23" w:rsidRDefault="00D55B23">
      <w:pPr>
        <w:pStyle w:val="ConsPlusNormal"/>
        <w:pBdr>
          <w:top w:val="single" w:sz="6" w:space="0" w:color="auto"/>
        </w:pBdr>
        <w:spacing w:before="100" w:after="100"/>
        <w:jc w:val="both"/>
        <w:rPr>
          <w:sz w:val="2"/>
          <w:szCs w:val="2"/>
        </w:rPr>
      </w:pPr>
    </w:p>
    <w:sectPr w:rsidR="00D55B23">
      <w:headerReference w:type="default" r:id="rId315"/>
      <w:footerReference w:type="default" r:id="rId31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B23" w:rsidRDefault="00D55B23">
      <w:pPr>
        <w:spacing w:after="0" w:line="240" w:lineRule="auto"/>
      </w:pPr>
      <w:r>
        <w:separator/>
      </w:r>
    </w:p>
  </w:endnote>
  <w:endnote w:type="continuationSeparator" w:id="0">
    <w:p w:rsidR="00D55B23" w:rsidRDefault="00D5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55B2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951BA7">
            <w:rPr>
              <w:sz w:val="20"/>
              <w:szCs w:val="20"/>
            </w:rPr>
            <w:fldChar w:fldCharType="separate"/>
          </w:r>
          <w:r w:rsidR="00951BA7">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951BA7">
            <w:rPr>
              <w:sz w:val="20"/>
              <w:szCs w:val="20"/>
            </w:rPr>
            <w:fldChar w:fldCharType="separate"/>
          </w:r>
          <w:r w:rsidR="00951BA7">
            <w:rPr>
              <w:noProof/>
              <w:sz w:val="20"/>
              <w:szCs w:val="20"/>
            </w:rPr>
            <w:t>26</w:t>
          </w:r>
          <w:r>
            <w:rPr>
              <w:sz w:val="20"/>
              <w:szCs w:val="20"/>
            </w:rPr>
            <w:fldChar w:fldCharType="end"/>
          </w:r>
        </w:p>
      </w:tc>
    </w:tr>
  </w:tbl>
  <w:p w:rsidR="00000000" w:rsidRDefault="00D55B23">
    <w:pPr>
      <w:pStyle w:val="ConsPlusNormal"/>
      <w:rPr>
        <w:sz w:val="2"/>
        <w:szCs w:val="2"/>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55B23">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4606"/>
      <w:gridCol w:w="4745"/>
      <w:gridCol w:w="4607"/>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b/>
              <w:bCs/>
              <w:color w:val="F58220"/>
              <w:sz w:val="28"/>
              <w:szCs w:val="28"/>
            </w:rPr>
          </w:pPr>
          <w:r>
            <w:rPr>
              <w:b/>
              <w:bCs/>
              <w:color w:val="F58220"/>
              <w:sz w:val="28"/>
              <w:szCs w:val="28"/>
            </w:rPr>
            <w:t>КонсультантПлюс</w:t>
          </w:r>
          <w:r>
            <w:rPr>
              <w:b/>
              <w:bCs/>
              <w:sz w:val="16"/>
              <w:szCs w:val="16"/>
            </w:rPr>
            <w:br/>
          </w:r>
          <w:r>
            <w:rPr>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end"/>
          </w:r>
        </w:p>
      </w:tc>
    </w:tr>
  </w:tbl>
  <w:p w:rsidR="00000000" w:rsidRDefault="00D55B23">
    <w:pPr>
      <w:pStyle w:val="ConsPlusNormal"/>
      <w:rPr>
        <w:sz w:val="2"/>
        <w:szCs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55B23">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3368"/>
      <w:gridCol w:w="3470"/>
      <w:gridCol w:w="3369"/>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end"/>
          </w:r>
        </w:p>
      </w:tc>
    </w:tr>
  </w:tbl>
  <w:p w:rsidR="00000000" w:rsidRDefault="00D55B23">
    <w:pPr>
      <w:pStyle w:val="ConsPlusNormal"/>
      <w:rPr>
        <w:sz w:val="2"/>
        <w:szCs w:val="2"/>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55B23">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4606"/>
      <w:gridCol w:w="4745"/>
      <w:gridCol w:w="4607"/>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end"/>
          </w:r>
        </w:p>
      </w:tc>
    </w:tr>
  </w:tbl>
  <w:p w:rsidR="00000000" w:rsidRDefault="00D55B23">
    <w:pPr>
      <w:pStyle w:val="ConsPlusNormal"/>
      <w:rPr>
        <w:sz w:val="2"/>
        <w:szCs w:val="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55B23">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3368"/>
      <w:gridCol w:w="3470"/>
      <w:gridCol w:w="3369"/>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end"/>
          </w:r>
        </w:p>
      </w:tc>
    </w:tr>
  </w:tbl>
  <w:p w:rsidR="00000000" w:rsidRDefault="00D55B23">
    <w:pPr>
      <w:pStyle w:val="ConsPlusNormal"/>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55B2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951BA7">
            <w:rPr>
              <w:sz w:val="20"/>
              <w:szCs w:val="20"/>
            </w:rPr>
            <w:fldChar w:fldCharType="separate"/>
          </w:r>
          <w:r w:rsidR="00951BA7">
            <w:rPr>
              <w:noProof/>
              <w:sz w:val="20"/>
              <w:szCs w:val="20"/>
            </w:rPr>
            <w:t>17</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951BA7">
            <w:rPr>
              <w:sz w:val="20"/>
              <w:szCs w:val="20"/>
            </w:rPr>
            <w:fldChar w:fldCharType="separate"/>
          </w:r>
          <w:r w:rsidR="00951BA7">
            <w:rPr>
              <w:noProof/>
              <w:sz w:val="20"/>
              <w:szCs w:val="20"/>
            </w:rPr>
            <w:t>17</w:t>
          </w:r>
          <w:r>
            <w:rPr>
              <w:sz w:val="20"/>
              <w:szCs w:val="20"/>
            </w:rPr>
            <w:fldChar w:fldCharType="end"/>
          </w:r>
        </w:p>
      </w:tc>
    </w:tr>
  </w:tbl>
  <w:p w:rsidR="00000000" w:rsidRDefault="00D55B23">
    <w:pPr>
      <w:pStyle w:val="ConsPlusNormal"/>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55B2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951BA7">
            <w:rPr>
              <w:sz w:val="20"/>
              <w:szCs w:val="20"/>
            </w:rPr>
            <w:fldChar w:fldCharType="separate"/>
          </w:r>
          <w:r w:rsidR="00951BA7">
            <w:rPr>
              <w:noProof/>
              <w:sz w:val="20"/>
              <w:szCs w:val="20"/>
            </w:rPr>
            <w:t>25</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951BA7">
            <w:rPr>
              <w:sz w:val="20"/>
              <w:szCs w:val="20"/>
            </w:rPr>
            <w:fldChar w:fldCharType="separate"/>
          </w:r>
          <w:r w:rsidR="00951BA7">
            <w:rPr>
              <w:noProof/>
              <w:sz w:val="20"/>
              <w:szCs w:val="20"/>
            </w:rPr>
            <w:t>25</w:t>
          </w:r>
          <w:r>
            <w:rPr>
              <w:sz w:val="20"/>
              <w:szCs w:val="20"/>
            </w:rPr>
            <w:fldChar w:fldCharType="end"/>
          </w:r>
        </w:p>
      </w:tc>
    </w:tr>
  </w:tbl>
  <w:p w:rsidR="00000000" w:rsidRDefault="00D55B23">
    <w:pPr>
      <w:pStyle w:val="ConsPlusNormal"/>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55B23">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4606"/>
      <w:gridCol w:w="4745"/>
      <w:gridCol w:w="4607"/>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end"/>
          </w:r>
        </w:p>
      </w:tc>
    </w:tr>
  </w:tbl>
  <w:p w:rsidR="00000000" w:rsidRDefault="00D55B23">
    <w:pPr>
      <w:pStyle w:val="ConsPlusNormal"/>
      <w:rPr>
        <w:sz w:val="2"/>
        <w:szCs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55B23">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3368"/>
      <w:gridCol w:w="3470"/>
      <w:gridCol w:w="3369"/>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end"/>
          </w:r>
          <w:r>
            <w:rPr>
              <w:sz w:val="20"/>
              <w:szCs w:val="20"/>
            </w:rPr>
            <w:t xml:space="preserve"> из </w:t>
          </w:r>
          <w:r>
            <w:rPr>
              <w:sz w:val="20"/>
              <w:szCs w:val="20"/>
            </w:rPr>
            <w:fldChar w:fldCharType="begin"/>
          </w:r>
          <w:r>
            <w:rPr>
              <w:sz w:val="20"/>
              <w:szCs w:val="20"/>
            </w:rPr>
            <w:instrText>\</w:instrText>
          </w:r>
          <w:r>
            <w:rPr>
              <w:sz w:val="20"/>
              <w:szCs w:val="20"/>
            </w:rPr>
            <w:instrText>NUMPAGES</w:instrText>
          </w:r>
          <w:r>
            <w:rPr>
              <w:sz w:val="20"/>
              <w:szCs w:val="20"/>
            </w:rPr>
            <w:fldChar w:fldCharType="end"/>
          </w:r>
        </w:p>
      </w:tc>
    </w:tr>
  </w:tbl>
  <w:p w:rsidR="00000000" w:rsidRDefault="00D55B23">
    <w:pPr>
      <w:pStyle w:val="ConsPlusNormal"/>
      <w:rPr>
        <w:sz w:val="2"/>
        <w:szCs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55B23">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4606"/>
      <w:gridCol w:w="4745"/>
      <w:gridCol w:w="4607"/>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end"/>
          </w:r>
        </w:p>
      </w:tc>
    </w:tr>
  </w:tbl>
  <w:p w:rsidR="00000000" w:rsidRDefault="00D55B23">
    <w:pPr>
      <w:pStyle w:val="ConsPlusNormal"/>
      <w:rPr>
        <w:sz w:val="2"/>
        <w:szCs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55B23">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3368"/>
      <w:gridCol w:w="3470"/>
      <w:gridCol w:w="3369"/>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w:t>
          </w:r>
          <w:r>
            <w:rPr>
              <w:b/>
              <w:bCs/>
              <w:sz w:val="16"/>
              <w:szCs w:val="16"/>
            </w:rPr>
            <w:t>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end"/>
          </w:r>
        </w:p>
      </w:tc>
    </w:tr>
  </w:tbl>
  <w:p w:rsidR="00000000" w:rsidRDefault="00D55B23">
    <w:pPr>
      <w:pStyle w:val="ConsPlusNormal"/>
      <w:rPr>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55B23">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4606"/>
      <w:gridCol w:w="4745"/>
      <w:gridCol w:w="4607"/>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end"/>
          </w:r>
        </w:p>
      </w:tc>
    </w:tr>
  </w:tbl>
  <w:p w:rsidR="00000000" w:rsidRDefault="00D55B23">
    <w:pPr>
      <w:pStyle w:val="ConsPlusNormal"/>
      <w:rPr>
        <w:sz w:val="2"/>
        <w:szCs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55B23">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3368"/>
      <w:gridCol w:w="3470"/>
      <w:gridCol w:w="3369"/>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end"/>
          </w:r>
        </w:p>
      </w:tc>
    </w:tr>
  </w:tbl>
  <w:p w:rsidR="00000000" w:rsidRDefault="00D55B23">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B23" w:rsidRDefault="00D55B23">
      <w:pPr>
        <w:spacing w:after="0" w:line="240" w:lineRule="auto"/>
      </w:pPr>
      <w:r>
        <w:separator/>
      </w:r>
    </w:p>
  </w:footnote>
  <w:footnote w:type="continuationSeparator" w:id="0">
    <w:p w:rsidR="00D55B23" w:rsidRDefault="00D55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sz w:val="16"/>
              <w:szCs w:val="16"/>
            </w:rPr>
          </w:pPr>
          <w:r>
            <w:rPr>
              <w:sz w:val="16"/>
              <w:szCs w:val="16"/>
            </w:rPr>
            <w:t>Постановление Главного государственного санита</w:t>
          </w:r>
          <w:r>
            <w:rPr>
              <w:sz w:val="16"/>
              <w:szCs w:val="16"/>
            </w:rPr>
            <w:t>рного врача РФ от 26.04.2010 N 40</w:t>
          </w:r>
          <w:r>
            <w:rPr>
              <w:sz w:val="16"/>
              <w:szCs w:val="16"/>
            </w:rPr>
            <w:br/>
            <w:t>(ред. от 16.09.2013)</w:t>
          </w:r>
          <w:r>
            <w:rPr>
              <w:sz w:val="16"/>
              <w:szCs w:val="16"/>
            </w:rPr>
            <w:br/>
            <w:t>"Об утверждении СП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pPr>
        </w:p>
        <w:p w:rsidR="00000000" w:rsidRDefault="00D55B2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10.04.2020</w:t>
          </w:r>
        </w:p>
      </w:tc>
    </w:tr>
  </w:tbl>
  <w:p w:rsidR="00000000" w:rsidRDefault="00D55B23">
    <w:pPr>
      <w:pStyle w:val="ConsPlusNormal"/>
      <w:pBdr>
        <w:bottom w:val="single" w:sz="12" w:space="0" w:color="auto"/>
      </w:pBdr>
      <w:jc w:val="center"/>
      <w:rPr>
        <w:sz w:val="2"/>
        <w:szCs w:val="2"/>
      </w:rPr>
    </w:pPr>
  </w:p>
  <w:p w:rsidR="00000000" w:rsidRDefault="00D55B23">
    <w:pPr>
      <w:pStyle w:val="ConsPlusNormal"/>
    </w:pPr>
    <w:r>
      <w:rPr>
        <w:sz w:val="10"/>
        <w:szCs w:val="10"/>
      </w:rPr>
      <w:t xml:space="preserve">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CellMar>
        <w:left w:w="40" w:type="dxa"/>
        <w:right w:w="40" w:type="dxa"/>
      </w:tblCellMar>
      <w:tblLook w:val="0000" w:firstRow="0" w:lastRow="0" w:firstColumn="0" w:lastColumn="0" w:noHBand="0" w:noVBand="0"/>
    </w:tblPr>
    <w:tblGrid>
      <w:gridCol w:w="7676"/>
      <w:gridCol w:w="698"/>
      <w:gridCol w:w="558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sz w:val="16"/>
              <w:szCs w:val="16"/>
            </w:rPr>
          </w:pPr>
          <w:r>
            <w:rPr>
              <w:sz w:val="16"/>
              <w:szCs w:val="16"/>
            </w:rPr>
            <w:t>Постановление Главного государственного санитарного врача РФ от 26.04.2010 N 40</w:t>
          </w:r>
          <w:r>
            <w:rPr>
              <w:sz w:val="16"/>
              <w:szCs w:val="16"/>
            </w:rPr>
            <w:br/>
            <w:t>(ред. от 16.09.2013)</w:t>
          </w:r>
          <w:r>
            <w:rPr>
              <w:sz w:val="16"/>
              <w:szCs w:val="16"/>
            </w:rPr>
            <w:br/>
            <w:t>"Об утверждении СП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pPr>
        </w:p>
        <w:p w:rsidR="00000000" w:rsidRDefault="00D55B2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10.04.2020</w:t>
          </w:r>
        </w:p>
      </w:tc>
    </w:tr>
  </w:tbl>
  <w:p w:rsidR="00000000" w:rsidRDefault="00D55B23">
    <w:pPr>
      <w:pStyle w:val="ConsPlusNormal"/>
      <w:pBdr>
        <w:bottom w:val="single" w:sz="12" w:space="0" w:color="auto"/>
      </w:pBdr>
      <w:jc w:val="center"/>
      <w:rPr>
        <w:sz w:val="2"/>
        <w:szCs w:val="2"/>
      </w:rPr>
    </w:pPr>
  </w:p>
  <w:p w:rsidR="00000000" w:rsidRDefault="00D55B23">
    <w:pPr>
      <w:pStyle w:val="ConsPlusNormal"/>
    </w:pPr>
    <w:r>
      <w:rPr>
        <w:sz w:val="10"/>
        <w:szCs w:val="10"/>
      </w:rPr>
      <w:t xml:space="preserve">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CellMar>
        <w:left w:w="40" w:type="dxa"/>
        <w:right w:w="40" w:type="dxa"/>
      </w:tblCellMar>
      <w:tblLook w:val="0000" w:firstRow="0" w:lastRow="0" w:firstColumn="0" w:lastColumn="0" w:noHBand="0" w:noVBand="0"/>
    </w:tblPr>
    <w:tblGrid>
      <w:gridCol w:w="5613"/>
      <w:gridCol w:w="511"/>
      <w:gridCol w:w="40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sz w:val="16"/>
              <w:szCs w:val="16"/>
            </w:rPr>
          </w:pPr>
          <w:r>
            <w:rPr>
              <w:sz w:val="16"/>
              <w:szCs w:val="16"/>
            </w:rPr>
            <w:t>Постановление Главного государственного санитарного врача РФ от 26.04.2010 N 40</w:t>
          </w:r>
          <w:r>
            <w:rPr>
              <w:sz w:val="16"/>
              <w:szCs w:val="16"/>
            </w:rPr>
            <w:br/>
            <w:t>(ред. от 16.09.2013)</w:t>
          </w:r>
          <w:r>
            <w:rPr>
              <w:sz w:val="16"/>
              <w:szCs w:val="16"/>
            </w:rPr>
            <w:br/>
            <w:t>"Об утверждении СП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pPr>
        </w:p>
        <w:p w:rsidR="00000000" w:rsidRDefault="00D55B2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w:t>
            </w:r>
            <w:r>
              <w:rPr>
                <w:color w:val="0000FF"/>
                <w:sz w:val="18"/>
                <w:szCs w:val="18"/>
              </w:rPr>
              <w:t>нсультантПлюс</w:t>
            </w:r>
          </w:hyperlink>
          <w:r>
            <w:rPr>
              <w:sz w:val="18"/>
              <w:szCs w:val="18"/>
            </w:rPr>
            <w:br/>
          </w:r>
          <w:r>
            <w:rPr>
              <w:sz w:val="16"/>
              <w:szCs w:val="16"/>
            </w:rPr>
            <w:t>Дата сохранения: 10.04.2020</w:t>
          </w:r>
        </w:p>
      </w:tc>
    </w:tr>
  </w:tbl>
  <w:p w:rsidR="00000000" w:rsidRDefault="00D55B23">
    <w:pPr>
      <w:pStyle w:val="ConsPlusNormal"/>
      <w:pBdr>
        <w:bottom w:val="single" w:sz="12" w:space="0" w:color="auto"/>
      </w:pBdr>
      <w:jc w:val="center"/>
      <w:rPr>
        <w:sz w:val="2"/>
        <w:szCs w:val="2"/>
      </w:rPr>
    </w:pPr>
  </w:p>
  <w:p w:rsidR="00000000" w:rsidRDefault="00D55B23">
    <w:pPr>
      <w:pStyle w:val="ConsPlusNormal"/>
    </w:pPr>
    <w:r>
      <w:rPr>
        <w:sz w:val="10"/>
        <w:szCs w:val="10"/>
      </w:rPr>
      <w:t xml:space="preserve"> </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CellMar>
        <w:left w:w="40" w:type="dxa"/>
        <w:right w:w="40" w:type="dxa"/>
      </w:tblCellMar>
      <w:tblLook w:val="0000" w:firstRow="0" w:lastRow="0" w:firstColumn="0" w:lastColumn="0" w:noHBand="0" w:noVBand="0"/>
    </w:tblPr>
    <w:tblGrid>
      <w:gridCol w:w="7676"/>
      <w:gridCol w:w="698"/>
      <w:gridCol w:w="558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sz w:val="16"/>
              <w:szCs w:val="16"/>
            </w:rPr>
          </w:pPr>
          <w:r>
            <w:rPr>
              <w:sz w:val="16"/>
              <w:szCs w:val="16"/>
            </w:rPr>
            <w:t>Постановление Главного государственного санитарного врача РФ от 26.04.2010 N 40</w:t>
          </w:r>
          <w:r>
            <w:rPr>
              <w:sz w:val="16"/>
              <w:szCs w:val="16"/>
            </w:rPr>
            <w:br/>
            <w:t>(ред. от 16.09.2013)</w:t>
          </w:r>
          <w:r>
            <w:rPr>
              <w:sz w:val="16"/>
              <w:szCs w:val="16"/>
            </w:rPr>
            <w:br/>
            <w:t>"Об утверждении СП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pPr>
        </w:p>
        <w:p w:rsidR="00000000" w:rsidRDefault="00D55B2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10.04.2020</w:t>
          </w:r>
        </w:p>
      </w:tc>
    </w:tr>
  </w:tbl>
  <w:p w:rsidR="00000000" w:rsidRDefault="00D55B23">
    <w:pPr>
      <w:pStyle w:val="ConsPlusNormal"/>
      <w:pBdr>
        <w:bottom w:val="single" w:sz="12" w:space="0" w:color="auto"/>
      </w:pBdr>
      <w:jc w:val="center"/>
      <w:rPr>
        <w:sz w:val="2"/>
        <w:szCs w:val="2"/>
      </w:rPr>
    </w:pPr>
  </w:p>
  <w:p w:rsidR="00000000" w:rsidRDefault="00D55B23">
    <w:pPr>
      <w:pStyle w:val="ConsPlusNormal"/>
    </w:pPr>
    <w:r>
      <w:rPr>
        <w:sz w:val="10"/>
        <w:szCs w:val="10"/>
      </w:rPr>
      <w:t xml:space="preserve"> </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CellMar>
        <w:left w:w="40" w:type="dxa"/>
        <w:right w:w="40" w:type="dxa"/>
      </w:tblCellMar>
      <w:tblLook w:val="0000" w:firstRow="0" w:lastRow="0" w:firstColumn="0" w:lastColumn="0" w:noHBand="0" w:noVBand="0"/>
    </w:tblPr>
    <w:tblGrid>
      <w:gridCol w:w="5613"/>
      <w:gridCol w:w="511"/>
      <w:gridCol w:w="40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sz w:val="16"/>
              <w:szCs w:val="16"/>
            </w:rPr>
          </w:pPr>
          <w:r>
            <w:rPr>
              <w:sz w:val="16"/>
              <w:szCs w:val="16"/>
            </w:rPr>
            <w:t>Постановление Главного государственного санитарного врача РФ от 26.04.2010 N 40</w:t>
          </w:r>
          <w:r>
            <w:rPr>
              <w:sz w:val="16"/>
              <w:szCs w:val="16"/>
            </w:rPr>
            <w:br/>
            <w:t>(ред. от 16.09.2013)</w:t>
          </w:r>
          <w:r>
            <w:rPr>
              <w:sz w:val="16"/>
              <w:szCs w:val="16"/>
            </w:rPr>
            <w:br/>
            <w:t>"Об утверждении СП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pPr>
        </w:p>
        <w:p w:rsidR="00000000" w:rsidRDefault="00D55B2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10.04.2020</w:t>
          </w:r>
        </w:p>
      </w:tc>
    </w:tr>
  </w:tbl>
  <w:p w:rsidR="00000000" w:rsidRDefault="00D55B23">
    <w:pPr>
      <w:pStyle w:val="ConsPlusNormal"/>
      <w:pBdr>
        <w:bottom w:val="single" w:sz="12" w:space="0" w:color="auto"/>
      </w:pBdr>
      <w:jc w:val="center"/>
      <w:rPr>
        <w:sz w:val="2"/>
        <w:szCs w:val="2"/>
      </w:rPr>
    </w:pPr>
  </w:p>
  <w:p w:rsidR="00000000" w:rsidRDefault="00D55B23">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sz w:val="16"/>
              <w:szCs w:val="16"/>
            </w:rPr>
          </w:pPr>
          <w:r>
            <w:rPr>
              <w:sz w:val="16"/>
              <w:szCs w:val="16"/>
            </w:rPr>
            <w:t>Постановление Главного государственного санитарного врача РФ от 26.04.2</w:t>
          </w:r>
          <w:r>
            <w:rPr>
              <w:sz w:val="16"/>
              <w:szCs w:val="16"/>
            </w:rPr>
            <w:t>010 N 40</w:t>
          </w:r>
          <w:r>
            <w:rPr>
              <w:sz w:val="16"/>
              <w:szCs w:val="16"/>
            </w:rPr>
            <w:br/>
            <w:t>(ред. от 16.09.2013)</w:t>
          </w:r>
          <w:r>
            <w:rPr>
              <w:sz w:val="16"/>
              <w:szCs w:val="16"/>
            </w:rPr>
            <w:br/>
            <w:t>"Об утверждении СП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pPr>
        </w:p>
        <w:p w:rsidR="00000000" w:rsidRDefault="00D55B2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10.04.2020</w:t>
          </w:r>
        </w:p>
      </w:tc>
    </w:tr>
  </w:tbl>
  <w:p w:rsidR="00000000" w:rsidRDefault="00D55B23">
    <w:pPr>
      <w:pStyle w:val="ConsPlusNormal"/>
      <w:pBdr>
        <w:bottom w:val="single" w:sz="12" w:space="0" w:color="auto"/>
      </w:pBdr>
      <w:jc w:val="center"/>
      <w:rPr>
        <w:sz w:val="2"/>
        <w:szCs w:val="2"/>
      </w:rPr>
    </w:pPr>
  </w:p>
  <w:p w:rsidR="00000000" w:rsidRDefault="00D55B23">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sz w:val="16"/>
              <w:szCs w:val="16"/>
            </w:rPr>
          </w:pPr>
          <w:r>
            <w:rPr>
              <w:sz w:val="16"/>
              <w:szCs w:val="16"/>
            </w:rPr>
            <w:t>Постановление Главного государственного санитарного врача РФ от 26.04.2010 N 40</w:t>
          </w:r>
          <w:r>
            <w:rPr>
              <w:sz w:val="16"/>
              <w:szCs w:val="16"/>
            </w:rPr>
            <w:br/>
            <w:t>(ред. от 16.09.2013)</w:t>
          </w:r>
          <w:r>
            <w:rPr>
              <w:sz w:val="16"/>
              <w:szCs w:val="16"/>
            </w:rPr>
            <w:br/>
            <w:t>"Об утверждении СП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pPr>
        </w:p>
        <w:p w:rsidR="00000000" w:rsidRDefault="00D55B2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10.04.2020</w:t>
          </w:r>
        </w:p>
      </w:tc>
    </w:tr>
  </w:tbl>
  <w:p w:rsidR="00000000" w:rsidRDefault="00D55B23">
    <w:pPr>
      <w:pStyle w:val="ConsPlusNormal"/>
      <w:pBdr>
        <w:bottom w:val="single" w:sz="12" w:space="0" w:color="auto"/>
      </w:pBdr>
      <w:jc w:val="center"/>
      <w:rPr>
        <w:sz w:val="2"/>
        <w:szCs w:val="2"/>
      </w:rPr>
    </w:pPr>
  </w:p>
  <w:p w:rsidR="00000000" w:rsidRDefault="00D55B23">
    <w:pPr>
      <w:pStyle w:val="ConsPlusNormal"/>
    </w:pPr>
    <w:r>
      <w:rPr>
        <w:sz w:val="10"/>
        <w:szCs w:val="10"/>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CellMar>
        <w:left w:w="40" w:type="dxa"/>
        <w:right w:w="40" w:type="dxa"/>
      </w:tblCellMar>
      <w:tblLook w:val="0000" w:firstRow="0" w:lastRow="0" w:firstColumn="0" w:lastColumn="0" w:noHBand="0" w:noVBand="0"/>
    </w:tblPr>
    <w:tblGrid>
      <w:gridCol w:w="7676"/>
      <w:gridCol w:w="698"/>
      <w:gridCol w:w="558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sz w:val="16"/>
              <w:szCs w:val="16"/>
            </w:rPr>
          </w:pPr>
          <w:r>
            <w:rPr>
              <w:sz w:val="16"/>
              <w:szCs w:val="16"/>
            </w:rPr>
            <w:t>Постановление Главного государственного санитарного врача РФ от 26.04.2010 N 40</w:t>
          </w:r>
          <w:r>
            <w:rPr>
              <w:sz w:val="16"/>
              <w:szCs w:val="16"/>
            </w:rPr>
            <w:br/>
            <w:t>(ред. от 16.09.2013)</w:t>
          </w:r>
          <w:r>
            <w:rPr>
              <w:sz w:val="16"/>
              <w:szCs w:val="16"/>
            </w:rPr>
            <w:br/>
            <w:t>"Об утверждении СП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pPr>
        </w:p>
        <w:p w:rsidR="00000000" w:rsidRDefault="00D55B2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w:t>
            </w:r>
            <w:r>
              <w:rPr>
                <w:color w:val="0000FF"/>
                <w:sz w:val="18"/>
                <w:szCs w:val="18"/>
              </w:rPr>
              <w:t>ьтантПлюс</w:t>
            </w:r>
          </w:hyperlink>
          <w:r>
            <w:rPr>
              <w:sz w:val="18"/>
              <w:szCs w:val="18"/>
            </w:rPr>
            <w:br/>
          </w:r>
          <w:r>
            <w:rPr>
              <w:sz w:val="16"/>
              <w:szCs w:val="16"/>
            </w:rPr>
            <w:t>Дата сохранения: 10.04.2020</w:t>
          </w:r>
        </w:p>
      </w:tc>
    </w:tr>
  </w:tbl>
  <w:p w:rsidR="00000000" w:rsidRDefault="00D55B23">
    <w:pPr>
      <w:pStyle w:val="ConsPlusNormal"/>
      <w:pBdr>
        <w:bottom w:val="single" w:sz="12" w:space="0" w:color="auto"/>
      </w:pBdr>
      <w:jc w:val="center"/>
      <w:rPr>
        <w:sz w:val="2"/>
        <w:szCs w:val="2"/>
      </w:rPr>
    </w:pPr>
  </w:p>
  <w:p w:rsidR="00000000" w:rsidRDefault="00D55B23">
    <w:pPr>
      <w:pStyle w:val="ConsPlusNormal"/>
    </w:pPr>
    <w:r>
      <w:rPr>
        <w:sz w:val="10"/>
        <w:szCs w:val="10"/>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CellMar>
        <w:left w:w="40" w:type="dxa"/>
        <w:right w:w="40" w:type="dxa"/>
      </w:tblCellMar>
      <w:tblLook w:val="0000" w:firstRow="0" w:lastRow="0" w:firstColumn="0" w:lastColumn="0" w:noHBand="0" w:noVBand="0"/>
    </w:tblPr>
    <w:tblGrid>
      <w:gridCol w:w="5613"/>
      <w:gridCol w:w="511"/>
      <w:gridCol w:w="40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sz w:val="16"/>
              <w:szCs w:val="16"/>
            </w:rPr>
          </w:pPr>
          <w:r>
            <w:rPr>
              <w:sz w:val="16"/>
              <w:szCs w:val="16"/>
            </w:rPr>
            <w:t>Постановление Главного государственного санитарного врача РФ от 26.04.2010 N 40</w:t>
          </w:r>
          <w:r>
            <w:rPr>
              <w:sz w:val="16"/>
              <w:szCs w:val="16"/>
            </w:rPr>
            <w:br/>
            <w:t>(ред. от 16.09.2013</w:t>
          </w:r>
          <w:r>
            <w:rPr>
              <w:sz w:val="16"/>
              <w:szCs w:val="16"/>
            </w:rPr>
            <w:t>)</w:t>
          </w:r>
          <w:r>
            <w:rPr>
              <w:sz w:val="16"/>
              <w:szCs w:val="16"/>
            </w:rPr>
            <w:br/>
            <w:t>"Об утверждении СП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pPr>
        </w:p>
        <w:p w:rsidR="00000000" w:rsidRDefault="00D55B2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10.04.2020</w:t>
          </w:r>
        </w:p>
      </w:tc>
    </w:tr>
  </w:tbl>
  <w:p w:rsidR="00000000" w:rsidRDefault="00D55B23">
    <w:pPr>
      <w:pStyle w:val="ConsPlusNormal"/>
      <w:pBdr>
        <w:bottom w:val="single" w:sz="12" w:space="0" w:color="auto"/>
      </w:pBdr>
      <w:jc w:val="center"/>
      <w:rPr>
        <w:sz w:val="2"/>
        <w:szCs w:val="2"/>
      </w:rPr>
    </w:pPr>
  </w:p>
  <w:p w:rsidR="00000000" w:rsidRDefault="00D55B23">
    <w:pPr>
      <w:pStyle w:val="ConsPlusNormal"/>
    </w:pPr>
    <w:r>
      <w:rPr>
        <w:sz w:val="10"/>
        <w:szCs w:val="10"/>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CellMar>
        <w:left w:w="40" w:type="dxa"/>
        <w:right w:w="40" w:type="dxa"/>
      </w:tblCellMar>
      <w:tblLook w:val="0000" w:firstRow="0" w:lastRow="0" w:firstColumn="0" w:lastColumn="0" w:noHBand="0" w:noVBand="0"/>
    </w:tblPr>
    <w:tblGrid>
      <w:gridCol w:w="7676"/>
      <w:gridCol w:w="698"/>
      <w:gridCol w:w="558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sz w:val="16"/>
              <w:szCs w:val="16"/>
            </w:rPr>
          </w:pPr>
          <w:r>
            <w:rPr>
              <w:sz w:val="16"/>
              <w:szCs w:val="16"/>
            </w:rPr>
            <w:t>Постановление Главного государственного санитарного врача РФ от 26.04.2010 N 40</w:t>
          </w:r>
          <w:r>
            <w:rPr>
              <w:sz w:val="16"/>
              <w:szCs w:val="16"/>
            </w:rPr>
            <w:br/>
            <w:t>(ред. от 16.09.2013)</w:t>
          </w:r>
          <w:r>
            <w:rPr>
              <w:sz w:val="16"/>
              <w:szCs w:val="16"/>
            </w:rPr>
            <w:br/>
            <w:t>"Об утверждении СП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pPr>
        </w:p>
        <w:p w:rsidR="00000000" w:rsidRDefault="00D55B2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10.04.2020</w:t>
          </w:r>
        </w:p>
      </w:tc>
    </w:tr>
  </w:tbl>
  <w:p w:rsidR="00000000" w:rsidRDefault="00D55B23">
    <w:pPr>
      <w:pStyle w:val="ConsPlusNormal"/>
      <w:pBdr>
        <w:bottom w:val="single" w:sz="12" w:space="0" w:color="auto"/>
      </w:pBdr>
      <w:jc w:val="center"/>
      <w:rPr>
        <w:sz w:val="2"/>
        <w:szCs w:val="2"/>
      </w:rPr>
    </w:pPr>
  </w:p>
  <w:p w:rsidR="00000000" w:rsidRDefault="00D55B23">
    <w:pPr>
      <w:pStyle w:val="ConsPlusNormal"/>
    </w:pPr>
    <w:r>
      <w:rPr>
        <w:sz w:val="10"/>
        <w:szCs w:val="10"/>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CellMar>
        <w:left w:w="40" w:type="dxa"/>
        <w:right w:w="40" w:type="dxa"/>
      </w:tblCellMar>
      <w:tblLook w:val="0000" w:firstRow="0" w:lastRow="0" w:firstColumn="0" w:lastColumn="0" w:noHBand="0" w:noVBand="0"/>
    </w:tblPr>
    <w:tblGrid>
      <w:gridCol w:w="5613"/>
      <w:gridCol w:w="511"/>
      <w:gridCol w:w="40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sz w:val="16"/>
              <w:szCs w:val="16"/>
            </w:rPr>
          </w:pPr>
          <w:r>
            <w:rPr>
              <w:sz w:val="16"/>
              <w:szCs w:val="16"/>
            </w:rPr>
            <w:t>Постановление Главно</w:t>
          </w:r>
          <w:r>
            <w:rPr>
              <w:sz w:val="16"/>
              <w:szCs w:val="16"/>
            </w:rPr>
            <w:t>го государственного санитарного врача РФ от 26.04.2010 N 40</w:t>
          </w:r>
          <w:r>
            <w:rPr>
              <w:sz w:val="16"/>
              <w:szCs w:val="16"/>
            </w:rPr>
            <w:br/>
            <w:t>(ред. от 16.09.2013)</w:t>
          </w:r>
          <w:r>
            <w:rPr>
              <w:sz w:val="16"/>
              <w:szCs w:val="16"/>
            </w:rPr>
            <w:br/>
            <w:t>"Об утверждении СП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pPr>
        </w:p>
        <w:p w:rsidR="00000000" w:rsidRDefault="00D55B2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10.04.2020</w:t>
          </w:r>
        </w:p>
      </w:tc>
    </w:tr>
  </w:tbl>
  <w:p w:rsidR="00000000" w:rsidRDefault="00D55B23">
    <w:pPr>
      <w:pStyle w:val="ConsPlusNormal"/>
      <w:pBdr>
        <w:bottom w:val="single" w:sz="12" w:space="0" w:color="auto"/>
      </w:pBdr>
      <w:jc w:val="center"/>
      <w:rPr>
        <w:sz w:val="2"/>
        <w:szCs w:val="2"/>
      </w:rPr>
    </w:pPr>
  </w:p>
  <w:p w:rsidR="00000000" w:rsidRDefault="00D55B23">
    <w:pPr>
      <w:pStyle w:val="ConsPlusNormal"/>
    </w:pPr>
    <w:r>
      <w:rPr>
        <w:sz w:val="10"/>
        <w:szCs w:val="10"/>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CellMar>
        <w:left w:w="40" w:type="dxa"/>
        <w:right w:w="40" w:type="dxa"/>
      </w:tblCellMar>
      <w:tblLook w:val="0000" w:firstRow="0" w:lastRow="0" w:firstColumn="0" w:lastColumn="0" w:noHBand="0" w:noVBand="0"/>
    </w:tblPr>
    <w:tblGrid>
      <w:gridCol w:w="7676"/>
      <w:gridCol w:w="698"/>
      <w:gridCol w:w="558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sz w:val="16"/>
              <w:szCs w:val="16"/>
            </w:rPr>
          </w:pPr>
          <w:r>
            <w:rPr>
              <w:sz w:val="16"/>
              <w:szCs w:val="16"/>
            </w:rPr>
            <w:t>Постановление Главного государственного санитарного врача РФ от 26.04.2010 N 40</w:t>
          </w:r>
          <w:r>
            <w:rPr>
              <w:sz w:val="16"/>
              <w:szCs w:val="16"/>
            </w:rPr>
            <w:br/>
            <w:t>(ред. от 16.09.2013)</w:t>
          </w:r>
          <w:r>
            <w:rPr>
              <w:sz w:val="16"/>
              <w:szCs w:val="16"/>
            </w:rPr>
            <w:br/>
            <w:t>"Об утверждении СП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pPr>
        </w:p>
        <w:p w:rsidR="00000000" w:rsidRDefault="00D55B2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10.04.2020</w:t>
          </w:r>
        </w:p>
      </w:tc>
    </w:tr>
  </w:tbl>
  <w:p w:rsidR="00000000" w:rsidRDefault="00D55B23">
    <w:pPr>
      <w:pStyle w:val="ConsPlusNormal"/>
      <w:pBdr>
        <w:bottom w:val="single" w:sz="12" w:space="0" w:color="auto"/>
      </w:pBdr>
      <w:jc w:val="center"/>
      <w:rPr>
        <w:sz w:val="2"/>
        <w:szCs w:val="2"/>
      </w:rPr>
    </w:pPr>
  </w:p>
  <w:p w:rsidR="00000000" w:rsidRDefault="00D55B23">
    <w:pPr>
      <w:pStyle w:val="ConsPlusNormal"/>
    </w:pPr>
    <w:r>
      <w:rPr>
        <w:sz w:val="10"/>
        <w:szCs w:val="10"/>
      </w:rP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CellMar>
        <w:left w:w="40" w:type="dxa"/>
        <w:right w:w="40" w:type="dxa"/>
      </w:tblCellMar>
      <w:tblLook w:val="0000" w:firstRow="0" w:lastRow="0" w:firstColumn="0" w:lastColumn="0" w:noHBand="0" w:noVBand="0"/>
    </w:tblPr>
    <w:tblGrid>
      <w:gridCol w:w="5613"/>
      <w:gridCol w:w="511"/>
      <w:gridCol w:w="40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rPr>
              <w:sz w:val="16"/>
              <w:szCs w:val="16"/>
            </w:rPr>
          </w:pPr>
          <w:r>
            <w:rPr>
              <w:sz w:val="16"/>
              <w:szCs w:val="16"/>
            </w:rPr>
            <w:t>Постановление Главного государственного санитарного врача РФ от 26.04.2010 N 40</w:t>
          </w:r>
          <w:r>
            <w:rPr>
              <w:sz w:val="16"/>
              <w:szCs w:val="16"/>
            </w:rPr>
            <w:br/>
            <w:t>(ред. от 16.09.2013)</w:t>
          </w:r>
          <w:r>
            <w:rPr>
              <w:sz w:val="16"/>
              <w:szCs w:val="16"/>
            </w:rPr>
            <w:br/>
            <w:t>"Об утверждении СП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center"/>
          </w:pPr>
        </w:p>
        <w:p w:rsidR="00000000" w:rsidRDefault="00D55B2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D55B23">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w:t>
            </w:r>
            <w:r>
              <w:rPr>
                <w:color w:val="0000FF"/>
                <w:sz w:val="18"/>
                <w:szCs w:val="18"/>
              </w:rPr>
              <w:t>антПлюс</w:t>
            </w:r>
          </w:hyperlink>
          <w:r>
            <w:rPr>
              <w:sz w:val="18"/>
              <w:szCs w:val="18"/>
            </w:rPr>
            <w:br/>
          </w:r>
          <w:r>
            <w:rPr>
              <w:sz w:val="16"/>
              <w:szCs w:val="16"/>
            </w:rPr>
            <w:t>Дата сохранения: 10.04.2020</w:t>
          </w:r>
        </w:p>
      </w:tc>
    </w:tr>
  </w:tbl>
  <w:p w:rsidR="00000000" w:rsidRDefault="00D55B23">
    <w:pPr>
      <w:pStyle w:val="ConsPlusNormal"/>
      <w:pBdr>
        <w:bottom w:val="single" w:sz="12" w:space="0" w:color="auto"/>
      </w:pBdr>
      <w:jc w:val="center"/>
      <w:rPr>
        <w:sz w:val="2"/>
        <w:szCs w:val="2"/>
      </w:rPr>
    </w:pPr>
  </w:p>
  <w:p w:rsidR="00000000" w:rsidRDefault="00D55B23">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A7"/>
    <w:rsid w:val="00951BA7"/>
    <w:rsid w:val="00D55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B8E784-F5E7-4F3C-AC4D-91392B63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4.wmf"/><Relationship Id="rId299" Type="http://schemas.openxmlformats.org/officeDocument/2006/relationships/image" Target="media/image268.wmf"/><Relationship Id="rId303" Type="http://schemas.openxmlformats.org/officeDocument/2006/relationships/image" Target="media/image272.wmf"/><Relationship Id="rId21" Type="http://schemas.openxmlformats.org/officeDocument/2006/relationships/footer" Target="footer3.xml"/><Relationship Id="rId42" Type="http://schemas.openxmlformats.org/officeDocument/2006/relationships/image" Target="media/image27.wmf"/><Relationship Id="rId63" Type="http://schemas.openxmlformats.org/officeDocument/2006/relationships/image" Target="media/image48.wmf"/><Relationship Id="rId84" Type="http://schemas.openxmlformats.org/officeDocument/2006/relationships/image" Target="media/image69.wmf"/><Relationship Id="rId138" Type="http://schemas.openxmlformats.org/officeDocument/2006/relationships/image" Target="media/image115.wmf"/><Relationship Id="rId159" Type="http://schemas.openxmlformats.org/officeDocument/2006/relationships/image" Target="media/image134.wmf"/><Relationship Id="rId170" Type="http://schemas.openxmlformats.org/officeDocument/2006/relationships/image" Target="media/image145.wmf"/><Relationship Id="rId191" Type="http://schemas.openxmlformats.org/officeDocument/2006/relationships/image" Target="media/image166.wmf"/><Relationship Id="rId205" Type="http://schemas.openxmlformats.org/officeDocument/2006/relationships/image" Target="media/image180.wmf"/><Relationship Id="rId226" Type="http://schemas.openxmlformats.org/officeDocument/2006/relationships/header" Target="header11.xml"/><Relationship Id="rId247" Type="http://schemas.openxmlformats.org/officeDocument/2006/relationships/image" Target="media/image218.wmf"/><Relationship Id="rId107" Type="http://schemas.openxmlformats.org/officeDocument/2006/relationships/header" Target="header8.xml"/><Relationship Id="rId268" Type="http://schemas.openxmlformats.org/officeDocument/2006/relationships/image" Target="media/image239.wmf"/><Relationship Id="rId289" Type="http://schemas.openxmlformats.org/officeDocument/2006/relationships/image" Target="media/image258.wmf"/><Relationship Id="rId11" Type="http://schemas.openxmlformats.org/officeDocument/2006/relationships/footer" Target="footer1.xml"/><Relationship Id="rId32" Type="http://schemas.openxmlformats.org/officeDocument/2006/relationships/image" Target="media/image17.wmf"/><Relationship Id="rId53" Type="http://schemas.openxmlformats.org/officeDocument/2006/relationships/image" Target="media/image38.wmf"/><Relationship Id="rId74" Type="http://schemas.openxmlformats.org/officeDocument/2006/relationships/image" Target="media/image59.wmf"/><Relationship Id="rId128" Type="http://schemas.openxmlformats.org/officeDocument/2006/relationships/image" Target="media/image105.wmf"/><Relationship Id="rId149" Type="http://schemas.openxmlformats.org/officeDocument/2006/relationships/image" Target="media/image124.wmf"/><Relationship Id="rId314" Type="http://schemas.openxmlformats.org/officeDocument/2006/relationships/image" Target="media/image283.wmf"/><Relationship Id="rId5" Type="http://schemas.openxmlformats.org/officeDocument/2006/relationships/endnotes" Target="endnotes.xml"/><Relationship Id="rId95" Type="http://schemas.openxmlformats.org/officeDocument/2006/relationships/image" Target="media/image80.wmf"/><Relationship Id="rId160" Type="http://schemas.openxmlformats.org/officeDocument/2006/relationships/image" Target="media/image135.wmf"/><Relationship Id="rId181" Type="http://schemas.openxmlformats.org/officeDocument/2006/relationships/image" Target="media/image156.wmf"/><Relationship Id="rId216" Type="http://schemas.openxmlformats.org/officeDocument/2006/relationships/image" Target="media/image191.wmf"/><Relationship Id="rId237" Type="http://schemas.openxmlformats.org/officeDocument/2006/relationships/image" Target="media/image208.wmf"/><Relationship Id="rId258" Type="http://schemas.openxmlformats.org/officeDocument/2006/relationships/image" Target="media/image229.wmf"/><Relationship Id="rId279" Type="http://schemas.openxmlformats.org/officeDocument/2006/relationships/image" Target="media/image248.wmf"/><Relationship Id="rId22" Type="http://schemas.openxmlformats.org/officeDocument/2006/relationships/image" Target="media/image9.wmf"/><Relationship Id="rId43" Type="http://schemas.openxmlformats.org/officeDocument/2006/relationships/image" Target="media/image28.wmf"/><Relationship Id="rId64" Type="http://schemas.openxmlformats.org/officeDocument/2006/relationships/image" Target="media/image49.wmf"/><Relationship Id="rId118" Type="http://schemas.openxmlformats.org/officeDocument/2006/relationships/image" Target="media/image95.wmf"/><Relationship Id="rId139" Type="http://schemas.openxmlformats.org/officeDocument/2006/relationships/image" Target="media/image116.wmf"/><Relationship Id="rId290" Type="http://schemas.openxmlformats.org/officeDocument/2006/relationships/image" Target="media/image259.wmf"/><Relationship Id="rId304" Type="http://schemas.openxmlformats.org/officeDocument/2006/relationships/image" Target="media/image273.wmf"/><Relationship Id="rId85" Type="http://schemas.openxmlformats.org/officeDocument/2006/relationships/image" Target="media/image70.wmf"/><Relationship Id="rId150" Type="http://schemas.openxmlformats.org/officeDocument/2006/relationships/image" Target="media/image125.wmf"/><Relationship Id="rId171" Type="http://schemas.openxmlformats.org/officeDocument/2006/relationships/image" Target="media/image146.wmf"/><Relationship Id="rId192" Type="http://schemas.openxmlformats.org/officeDocument/2006/relationships/image" Target="media/image167.wmf"/><Relationship Id="rId206" Type="http://schemas.openxmlformats.org/officeDocument/2006/relationships/image" Target="media/image181.wmf"/><Relationship Id="rId227" Type="http://schemas.openxmlformats.org/officeDocument/2006/relationships/footer" Target="footer11.xml"/><Relationship Id="rId248" Type="http://schemas.openxmlformats.org/officeDocument/2006/relationships/image" Target="media/image219.wmf"/><Relationship Id="rId269" Type="http://schemas.openxmlformats.org/officeDocument/2006/relationships/image" Target="media/image240.wmf"/><Relationship Id="rId12" Type="http://schemas.openxmlformats.org/officeDocument/2006/relationships/header" Target="header2.xml"/><Relationship Id="rId33" Type="http://schemas.openxmlformats.org/officeDocument/2006/relationships/image" Target="media/image18.wmf"/><Relationship Id="rId108" Type="http://schemas.openxmlformats.org/officeDocument/2006/relationships/footer" Target="footer8.xml"/><Relationship Id="rId129" Type="http://schemas.openxmlformats.org/officeDocument/2006/relationships/image" Target="media/image106.wmf"/><Relationship Id="rId280" Type="http://schemas.openxmlformats.org/officeDocument/2006/relationships/image" Target="media/image249.wmf"/><Relationship Id="rId315" Type="http://schemas.openxmlformats.org/officeDocument/2006/relationships/header" Target="header13.xml"/><Relationship Id="rId54" Type="http://schemas.openxmlformats.org/officeDocument/2006/relationships/image" Target="media/image39.wmf"/><Relationship Id="rId75" Type="http://schemas.openxmlformats.org/officeDocument/2006/relationships/image" Target="media/image60.wmf"/><Relationship Id="rId96" Type="http://schemas.openxmlformats.org/officeDocument/2006/relationships/image" Target="media/image81.wmf"/><Relationship Id="rId140" Type="http://schemas.openxmlformats.org/officeDocument/2006/relationships/image" Target="media/image117.wmf"/><Relationship Id="rId161" Type="http://schemas.openxmlformats.org/officeDocument/2006/relationships/image" Target="media/image136.wmf"/><Relationship Id="rId182" Type="http://schemas.openxmlformats.org/officeDocument/2006/relationships/image" Target="media/image157.wmf"/><Relationship Id="rId217" Type="http://schemas.openxmlformats.org/officeDocument/2006/relationships/image" Target="media/image192.wmf"/><Relationship Id="rId6" Type="http://schemas.openxmlformats.org/officeDocument/2006/relationships/image" Target="media/image1.png"/><Relationship Id="rId238" Type="http://schemas.openxmlformats.org/officeDocument/2006/relationships/image" Target="media/image209.wmf"/><Relationship Id="rId259" Type="http://schemas.openxmlformats.org/officeDocument/2006/relationships/image" Target="media/image230.wmf"/><Relationship Id="rId23" Type="http://schemas.openxmlformats.org/officeDocument/2006/relationships/image" Target="media/image10.wmf"/><Relationship Id="rId119" Type="http://schemas.openxmlformats.org/officeDocument/2006/relationships/image" Target="media/image96.wmf"/><Relationship Id="rId270" Type="http://schemas.openxmlformats.org/officeDocument/2006/relationships/image" Target="media/image241.wmf"/><Relationship Id="rId291" Type="http://schemas.openxmlformats.org/officeDocument/2006/relationships/image" Target="media/image260.wmf"/><Relationship Id="rId305" Type="http://schemas.openxmlformats.org/officeDocument/2006/relationships/image" Target="media/image274.wmf"/><Relationship Id="rId44" Type="http://schemas.openxmlformats.org/officeDocument/2006/relationships/image" Target="media/image29.wmf"/><Relationship Id="rId65" Type="http://schemas.openxmlformats.org/officeDocument/2006/relationships/image" Target="media/image50.wmf"/><Relationship Id="rId86" Type="http://schemas.openxmlformats.org/officeDocument/2006/relationships/image" Target="media/image71.wmf"/><Relationship Id="rId130" Type="http://schemas.openxmlformats.org/officeDocument/2006/relationships/image" Target="media/image107.wmf"/><Relationship Id="rId151" Type="http://schemas.openxmlformats.org/officeDocument/2006/relationships/image" Target="media/image126.wmf"/><Relationship Id="rId172" Type="http://schemas.openxmlformats.org/officeDocument/2006/relationships/image" Target="media/image147.wmf"/><Relationship Id="rId193" Type="http://schemas.openxmlformats.org/officeDocument/2006/relationships/image" Target="media/image168.wmf"/><Relationship Id="rId207" Type="http://schemas.openxmlformats.org/officeDocument/2006/relationships/image" Target="media/image182.wmf"/><Relationship Id="rId228" Type="http://schemas.openxmlformats.org/officeDocument/2006/relationships/image" Target="media/image199.wmf"/><Relationship Id="rId249" Type="http://schemas.openxmlformats.org/officeDocument/2006/relationships/image" Target="media/image220.wmf"/><Relationship Id="rId13" Type="http://schemas.openxmlformats.org/officeDocument/2006/relationships/footer" Target="footer2.xml"/><Relationship Id="rId109" Type="http://schemas.openxmlformats.org/officeDocument/2006/relationships/image" Target="media/image86.wmf"/><Relationship Id="rId260" Type="http://schemas.openxmlformats.org/officeDocument/2006/relationships/image" Target="media/image231.wmf"/><Relationship Id="rId281" Type="http://schemas.openxmlformats.org/officeDocument/2006/relationships/image" Target="media/image250.wmf"/><Relationship Id="rId316" Type="http://schemas.openxmlformats.org/officeDocument/2006/relationships/footer" Target="footer13.xml"/><Relationship Id="rId34" Type="http://schemas.openxmlformats.org/officeDocument/2006/relationships/image" Target="media/image19.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20" Type="http://schemas.openxmlformats.org/officeDocument/2006/relationships/image" Target="media/image97.wmf"/><Relationship Id="rId141" Type="http://schemas.openxmlformats.org/officeDocument/2006/relationships/image" Target="media/image118.wmf"/><Relationship Id="rId7" Type="http://schemas.openxmlformats.org/officeDocument/2006/relationships/hyperlink" Target="http://www.consultant.ru" TargetMode="External"/><Relationship Id="rId162" Type="http://schemas.openxmlformats.org/officeDocument/2006/relationships/image" Target="media/image137.wmf"/><Relationship Id="rId183" Type="http://schemas.openxmlformats.org/officeDocument/2006/relationships/image" Target="media/image158.wmf"/><Relationship Id="rId218" Type="http://schemas.openxmlformats.org/officeDocument/2006/relationships/image" Target="media/image193.wmf"/><Relationship Id="rId239" Type="http://schemas.openxmlformats.org/officeDocument/2006/relationships/image" Target="media/image210.wmf"/><Relationship Id="rId250" Type="http://schemas.openxmlformats.org/officeDocument/2006/relationships/image" Target="media/image221.wmf"/><Relationship Id="rId271" Type="http://schemas.openxmlformats.org/officeDocument/2006/relationships/image" Target="media/image242.wmf"/><Relationship Id="rId292" Type="http://schemas.openxmlformats.org/officeDocument/2006/relationships/image" Target="media/image261.wmf"/><Relationship Id="rId306" Type="http://schemas.openxmlformats.org/officeDocument/2006/relationships/image" Target="media/image275.wmf"/><Relationship Id="rId24" Type="http://schemas.openxmlformats.org/officeDocument/2006/relationships/image" Target="media/image11.wmf"/><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110" Type="http://schemas.openxmlformats.org/officeDocument/2006/relationships/image" Target="media/image87.wmf"/><Relationship Id="rId131" Type="http://schemas.openxmlformats.org/officeDocument/2006/relationships/image" Target="media/image108.wmf"/><Relationship Id="rId61" Type="http://schemas.openxmlformats.org/officeDocument/2006/relationships/image" Target="media/image46.wmf"/><Relationship Id="rId82" Type="http://schemas.openxmlformats.org/officeDocument/2006/relationships/image" Target="media/image67.wmf"/><Relationship Id="rId152" Type="http://schemas.openxmlformats.org/officeDocument/2006/relationships/image" Target="media/image127.wmf"/><Relationship Id="rId173" Type="http://schemas.openxmlformats.org/officeDocument/2006/relationships/image" Target="media/image148.wmf"/><Relationship Id="rId194" Type="http://schemas.openxmlformats.org/officeDocument/2006/relationships/image" Target="media/image169.wmf"/><Relationship Id="rId199" Type="http://schemas.openxmlformats.org/officeDocument/2006/relationships/image" Target="media/image174.wmf"/><Relationship Id="rId203" Type="http://schemas.openxmlformats.org/officeDocument/2006/relationships/image" Target="media/image178.wmf"/><Relationship Id="rId208" Type="http://schemas.openxmlformats.org/officeDocument/2006/relationships/image" Target="media/image183.wmf"/><Relationship Id="rId229" Type="http://schemas.openxmlformats.org/officeDocument/2006/relationships/image" Target="media/image200.wmf"/><Relationship Id="rId19" Type="http://schemas.openxmlformats.org/officeDocument/2006/relationships/image" Target="media/image8.wmf"/><Relationship Id="rId224" Type="http://schemas.openxmlformats.org/officeDocument/2006/relationships/header" Target="header10.xml"/><Relationship Id="rId240" Type="http://schemas.openxmlformats.org/officeDocument/2006/relationships/image" Target="media/image211.wmf"/><Relationship Id="rId245" Type="http://schemas.openxmlformats.org/officeDocument/2006/relationships/image" Target="media/image216.wmf"/><Relationship Id="rId261" Type="http://schemas.openxmlformats.org/officeDocument/2006/relationships/image" Target="media/image232.wmf"/><Relationship Id="rId266" Type="http://schemas.openxmlformats.org/officeDocument/2006/relationships/image" Target="media/image237.wmf"/><Relationship Id="rId287" Type="http://schemas.openxmlformats.org/officeDocument/2006/relationships/image" Target="media/image256.wmf"/><Relationship Id="rId14" Type="http://schemas.openxmlformats.org/officeDocument/2006/relationships/image" Target="media/image3.wmf"/><Relationship Id="rId30" Type="http://schemas.openxmlformats.org/officeDocument/2006/relationships/image" Target="media/image15.wmf"/><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105" Type="http://schemas.openxmlformats.org/officeDocument/2006/relationships/header" Target="header7.xml"/><Relationship Id="rId126" Type="http://schemas.openxmlformats.org/officeDocument/2006/relationships/image" Target="media/image103.wmf"/><Relationship Id="rId147" Type="http://schemas.openxmlformats.org/officeDocument/2006/relationships/footer" Target="footer9.xml"/><Relationship Id="rId168" Type="http://schemas.openxmlformats.org/officeDocument/2006/relationships/image" Target="media/image143.wmf"/><Relationship Id="rId282" Type="http://schemas.openxmlformats.org/officeDocument/2006/relationships/image" Target="media/image251.wmf"/><Relationship Id="rId312" Type="http://schemas.openxmlformats.org/officeDocument/2006/relationships/image" Target="media/image281.wmf"/><Relationship Id="rId317" Type="http://schemas.openxmlformats.org/officeDocument/2006/relationships/fontTable" Target="fontTable.xml"/><Relationship Id="rId8" Type="http://schemas.openxmlformats.org/officeDocument/2006/relationships/hyperlink" Target="http://www.consultant.ru" TargetMode="External"/><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98" Type="http://schemas.openxmlformats.org/officeDocument/2006/relationships/image" Target="media/image83.wmf"/><Relationship Id="rId121" Type="http://schemas.openxmlformats.org/officeDocument/2006/relationships/image" Target="media/image98.wmf"/><Relationship Id="rId142" Type="http://schemas.openxmlformats.org/officeDocument/2006/relationships/image" Target="media/image119.wmf"/><Relationship Id="rId163" Type="http://schemas.openxmlformats.org/officeDocument/2006/relationships/image" Target="media/image138.wmf"/><Relationship Id="rId184" Type="http://schemas.openxmlformats.org/officeDocument/2006/relationships/image" Target="media/image159.wmf"/><Relationship Id="rId189" Type="http://schemas.openxmlformats.org/officeDocument/2006/relationships/image" Target="media/image164.wmf"/><Relationship Id="rId219" Type="http://schemas.openxmlformats.org/officeDocument/2006/relationships/image" Target="media/image194.wmf"/><Relationship Id="rId3" Type="http://schemas.openxmlformats.org/officeDocument/2006/relationships/webSettings" Target="webSettings.xml"/><Relationship Id="rId214" Type="http://schemas.openxmlformats.org/officeDocument/2006/relationships/image" Target="media/image189.wmf"/><Relationship Id="rId230" Type="http://schemas.openxmlformats.org/officeDocument/2006/relationships/image" Target="media/image201.wmf"/><Relationship Id="rId235" Type="http://schemas.openxmlformats.org/officeDocument/2006/relationships/image" Target="media/image206.wmf"/><Relationship Id="rId251" Type="http://schemas.openxmlformats.org/officeDocument/2006/relationships/image" Target="media/image222.wmf"/><Relationship Id="rId256" Type="http://schemas.openxmlformats.org/officeDocument/2006/relationships/image" Target="media/image227.wmf"/><Relationship Id="rId277" Type="http://schemas.openxmlformats.org/officeDocument/2006/relationships/image" Target="media/image246.wmf"/><Relationship Id="rId298" Type="http://schemas.openxmlformats.org/officeDocument/2006/relationships/image" Target="media/image267.wmf"/><Relationship Id="rId25" Type="http://schemas.openxmlformats.org/officeDocument/2006/relationships/header" Target="header4.xml"/><Relationship Id="rId46" Type="http://schemas.openxmlformats.org/officeDocument/2006/relationships/image" Target="media/image31.wmf"/><Relationship Id="rId67" Type="http://schemas.openxmlformats.org/officeDocument/2006/relationships/image" Target="media/image52.wmf"/><Relationship Id="rId116" Type="http://schemas.openxmlformats.org/officeDocument/2006/relationships/image" Target="media/image93.wmf"/><Relationship Id="rId137" Type="http://schemas.openxmlformats.org/officeDocument/2006/relationships/image" Target="media/image114.wmf"/><Relationship Id="rId158" Type="http://schemas.openxmlformats.org/officeDocument/2006/relationships/image" Target="media/image133.wmf"/><Relationship Id="rId272" Type="http://schemas.openxmlformats.org/officeDocument/2006/relationships/image" Target="media/image243.wmf"/><Relationship Id="rId293" Type="http://schemas.openxmlformats.org/officeDocument/2006/relationships/image" Target="media/image262.wmf"/><Relationship Id="rId302" Type="http://schemas.openxmlformats.org/officeDocument/2006/relationships/image" Target="media/image271.wmf"/><Relationship Id="rId307" Type="http://schemas.openxmlformats.org/officeDocument/2006/relationships/image" Target="media/image276.wmf"/><Relationship Id="rId20" Type="http://schemas.openxmlformats.org/officeDocument/2006/relationships/header" Target="header3.xml"/><Relationship Id="rId41" Type="http://schemas.openxmlformats.org/officeDocument/2006/relationships/image" Target="media/image26.wmf"/><Relationship Id="rId62" Type="http://schemas.openxmlformats.org/officeDocument/2006/relationships/image" Target="media/image47.wmf"/><Relationship Id="rId83" Type="http://schemas.openxmlformats.org/officeDocument/2006/relationships/image" Target="media/image68.wmf"/><Relationship Id="rId88" Type="http://schemas.openxmlformats.org/officeDocument/2006/relationships/image" Target="media/image73.wmf"/><Relationship Id="rId111" Type="http://schemas.openxmlformats.org/officeDocument/2006/relationships/image" Target="media/image88.wmf"/><Relationship Id="rId132" Type="http://schemas.openxmlformats.org/officeDocument/2006/relationships/image" Target="media/image109.wmf"/><Relationship Id="rId153" Type="http://schemas.openxmlformats.org/officeDocument/2006/relationships/image" Target="media/image128.wmf"/><Relationship Id="rId174" Type="http://schemas.openxmlformats.org/officeDocument/2006/relationships/image" Target="media/image149.wmf"/><Relationship Id="rId179" Type="http://schemas.openxmlformats.org/officeDocument/2006/relationships/image" Target="media/image154.wmf"/><Relationship Id="rId195" Type="http://schemas.openxmlformats.org/officeDocument/2006/relationships/image" Target="media/image170.wmf"/><Relationship Id="rId209" Type="http://schemas.openxmlformats.org/officeDocument/2006/relationships/image" Target="media/image184.wmf"/><Relationship Id="rId190" Type="http://schemas.openxmlformats.org/officeDocument/2006/relationships/image" Target="media/image165.wmf"/><Relationship Id="rId204" Type="http://schemas.openxmlformats.org/officeDocument/2006/relationships/image" Target="media/image179.wmf"/><Relationship Id="rId220" Type="http://schemas.openxmlformats.org/officeDocument/2006/relationships/image" Target="media/image195.wmf"/><Relationship Id="rId225" Type="http://schemas.openxmlformats.org/officeDocument/2006/relationships/footer" Target="footer10.xml"/><Relationship Id="rId241" Type="http://schemas.openxmlformats.org/officeDocument/2006/relationships/image" Target="media/image212.wmf"/><Relationship Id="rId246" Type="http://schemas.openxmlformats.org/officeDocument/2006/relationships/image" Target="media/image217.wmf"/><Relationship Id="rId267" Type="http://schemas.openxmlformats.org/officeDocument/2006/relationships/image" Target="media/image238.wmf"/><Relationship Id="rId288" Type="http://schemas.openxmlformats.org/officeDocument/2006/relationships/image" Target="media/image257.wmf"/><Relationship Id="rId15" Type="http://schemas.openxmlformats.org/officeDocument/2006/relationships/image" Target="media/image4.wmf"/><Relationship Id="rId36" Type="http://schemas.openxmlformats.org/officeDocument/2006/relationships/image" Target="media/image21.wmf"/><Relationship Id="rId57" Type="http://schemas.openxmlformats.org/officeDocument/2006/relationships/image" Target="media/image42.wmf"/><Relationship Id="rId106" Type="http://schemas.openxmlformats.org/officeDocument/2006/relationships/footer" Target="footer7.xml"/><Relationship Id="rId127" Type="http://schemas.openxmlformats.org/officeDocument/2006/relationships/image" Target="media/image104.wmf"/><Relationship Id="rId262" Type="http://schemas.openxmlformats.org/officeDocument/2006/relationships/image" Target="media/image233.wmf"/><Relationship Id="rId283" Type="http://schemas.openxmlformats.org/officeDocument/2006/relationships/image" Target="media/image252.wmf"/><Relationship Id="rId313" Type="http://schemas.openxmlformats.org/officeDocument/2006/relationships/image" Target="media/image282.wmf"/><Relationship Id="rId318"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image" Target="media/image16.wmf"/><Relationship Id="rId52" Type="http://schemas.openxmlformats.org/officeDocument/2006/relationships/image" Target="media/image37.wmf"/><Relationship Id="rId73" Type="http://schemas.openxmlformats.org/officeDocument/2006/relationships/image" Target="media/image58.wmf"/><Relationship Id="rId78" Type="http://schemas.openxmlformats.org/officeDocument/2006/relationships/image" Target="media/image63.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header" Target="header5.xml"/><Relationship Id="rId122" Type="http://schemas.openxmlformats.org/officeDocument/2006/relationships/image" Target="media/image99.wmf"/><Relationship Id="rId143" Type="http://schemas.openxmlformats.org/officeDocument/2006/relationships/image" Target="media/image120.wmf"/><Relationship Id="rId148" Type="http://schemas.openxmlformats.org/officeDocument/2006/relationships/image" Target="media/image123.wmf"/><Relationship Id="rId164" Type="http://schemas.openxmlformats.org/officeDocument/2006/relationships/image" Target="media/image139.wmf"/><Relationship Id="rId169" Type="http://schemas.openxmlformats.org/officeDocument/2006/relationships/image" Target="media/image144.wmf"/><Relationship Id="rId185" Type="http://schemas.openxmlformats.org/officeDocument/2006/relationships/image" Target="media/image160.wmf"/><Relationship Id="rId4" Type="http://schemas.openxmlformats.org/officeDocument/2006/relationships/footnotes" Target="footnotes.xml"/><Relationship Id="rId9" Type="http://schemas.openxmlformats.org/officeDocument/2006/relationships/image" Target="media/image2.wmf"/><Relationship Id="rId180" Type="http://schemas.openxmlformats.org/officeDocument/2006/relationships/image" Target="media/image155.wmf"/><Relationship Id="rId210" Type="http://schemas.openxmlformats.org/officeDocument/2006/relationships/image" Target="media/image185.wmf"/><Relationship Id="rId215" Type="http://schemas.openxmlformats.org/officeDocument/2006/relationships/image" Target="media/image190.wmf"/><Relationship Id="rId236" Type="http://schemas.openxmlformats.org/officeDocument/2006/relationships/image" Target="media/image207.wmf"/><Relationship Id="rId257" Type="http://schemas.openxmlformats.org/officeDocument/2006/relationships/image" Target="media/image228.wmf"/><Relationship Id="rId278" Type="http://schemas.openxmlformats.org/officeDocument/2006/relationships/image" Target="media/image247.wmf"/><Relationship Id="rId26" Type="http://schemas.openxmlformats.org/officeDocument/2006/relationships/footer" Target="footer4.xml"/><Relationship Id="rId231" Type="http://schemas.openxmlformats.org/officeDocument/2006/relationships/image" Target="media/image202.wmf"/><Relationship Id="rId252" Type="http://schemas.openxmlformats.org/officeDocument/2006/relationships/image" Target="media/image223.wmf"/><Relationship Id="rId273" Type="http://schemas.openxmlformats.org/officeDocument/2006/relationships/header" Target="header12.xml"/><Relationship Id="rId294" Type="http://schemas.openxmlformats.org/officeDocument/2006/relationships/image" Target="media/image263.wmf"/><Relationship Id="rId308" Type="http://schemas.openxmlformats.org/officeDocument/2006/relationships/image" Target="media/image277.wmf"/><Relationship Id="rId47" Type="http://schemas.openxmlformats.org/officeDocument/2006/relationships/image" Target="media/image32.wmf"/><Relationship Id="rId68" Type="http://schemas.openxmlformats.org/officeDocument/2006/relationships/image" Target="media/image53.wmf"/><Relationship Id="rId89" Type="http://schemas.openxmlformats.org/officeDocument/2006/relationships/image" Target="media/image74.wmf"/><Relationship Id="rId112" Type="http://schemas.openxmlformats.org/officeDocument/2006/relationships/image" Target="media/image89.wmf"/><Relationship Id="rId133" Type="http://schemas.openxmlformats.org/officeDocument/2006/relationships/image" Target="media/image110.wmf"/><Relationship Id="rId154" Type="http://schemas.openxmlformats.org/officeDocument/2006/relationships/image" Target="media/image129.wmf"/><Relationship Id="rId175" Type="http://schemas.openxmlformats.org/officeDocument/2006/relationships/image" Target="media/image150.wmf"/><Relationship Id="rId196" Type="http://schemas.openxmlformats.org/officeDocument/2006/relationships/image" Target="media/image171.wmf"/><Relationship Id="rId200" Type="http://schemas.openxmlformats.org/officeDocument/2006/relationships/image" Target="media/image175.wmf"/><Relationship Id="rId16" Type="http://schemas.openxmlformats.org/officeDocument/2006/relationships/image" Target="media/image5.wmf"/><Relationship Id="rId221" Type="http://schemas.openxmlformats.org/officeDocument/2006/relationships/image" Target="media/image196.wmf"/><Relationship Id="rId242" Type="http://schemas.openxmlformats.org/officeDocument/2006/relationships/image" Target="media/image213.wmf"/><Relationship Id="rId263" Type="http://schemas.openxmlformats.org/officeDocument/2006/relationships/image" Target="media/image234.wmf"/><Relationship Id="rId284" Type="http://schemas.openxmlformats.org/officeDocument/2006/relationships/image" Target="media/image253.wmf"/><Relationship Id="rId37" Type="http://schemas.openxmlformats.org/officeDocument/2006/relationships/image" Target="media/image22.wmf"/><Relationship Id="rId58" Type="http://schemas.openxmlformats.org/officeDocument/2006/relationships/image" Target="media/image43.wmf"/><Relationship Id="rId79" Type="http://schemas.openxmlformats.org/officeDocument/2006/relationships/image" Target="media/image64.wmf"/><Relationship Id="rId102" Type="http://schemas.openxmlformats.org/officeDocument/2006/relationships/footer" Target="footer5.xml"/><Relationship Id="rId123" Type="http://schemas.openxmlformats.org/officeDocument/2006/relationships/image" Target="media/image100.wmf"/><Relationship Id="rId144" Type="http://schemas.openxmlformats.org/officeDocument/2006/relationships/image" Target="media/image121.wmf"/><Relationship Id="rId90" Type="http://schemas.openxmlformats.org/officeDocument/2006/relationships/image" Target="media/image75.wmf"/><Relationship Id="rId165" Type="http://schemas.openxmlformats.org/officeDocument/2006/relationships/image" Target="media/image140.wmf"/><Relationship Id="rId186" Type="http://schemas.openxmlformats.org/officeDocument/2006/relationships/image" Target="media/image161.wmf"/><Relationship Id="rId211" Type="http://schemas.openxmlformats.org/officeDocument/2006/relationships/image" Target="media/image186.wmf"/><Relationship Id="rId232" Type="http://schemas.openxmlformats.org/officeDocument/2006/relationships/image" Target="media/image203.wmf"/><Relationship Id="rId253" Type="http://schemas.openxmlformats.org/officeDocument/2006/relationships/image" Target="media/image224.wmf"/><Relationship Id="rId274" Type="http://schemas.openxmlformats.org/officeDocument/2006/relationships/footer" Target="footer12.xml"/><Relationship Id="rId295" Type="http://schemas.openxmlformats.org/officeDocument/2006/relationships/image" Target="media/image264.wmf"/><Relationship Id="rId309" Type="http://schemas.openxmlformats.org/officeDocument/2006/relationships/image" Target="media/image278.wmf"/><Relationship Id="rId27" Type="http://schemas.openxmlformats.org/officeDocument/2006/relationships/image" Target="media/image12.wmf"/><Relationship Id="rId48" Type="http://schemas.openxmlformats.org/officeDocument/2006/relationships/image" Target="media/image33.wmf"/><Relationship Id="rId69" Type="http://schemas.openxmlformats.org/officeDocument/2006/relationships/image" Target="media/image54.wmf"/><Relationship Id="rId113" Type="http://schemas.openxmlformats.org/officeDocument/2006/relationships/image" Target="media/image90.wmf"/><Relationship Id="rId134" Type="http://schemas.openxmlformats.org/officeDocument/2006/relationships/image" Target="media/image111.wmf"/><Relationship Id="rId80" Type="http://schemas.openxmlformats.org/officeDocument/2006/relationships/image" Target="media/image65.wmf"/><Relationship Id="rId155" Type="http://schemas.openxmlformats.org/officeDocument/2006/relationships/image" Target="media/image130.wmf"/><Relationship Id="rId176" Type="http://schemas.openxmlformats.org/officeDocument/2006/relationships/image" Target="media/image151.wmf"/><Relationship Id="rId197" Type="http://schemas.openxmlformats.org/officeDocument/2006/relationships/image" Target="media/image172.wmf"/><Relationship Id="rId201" Type="http://schemas.openxmlformats.org/officeDocument/2006/relationships/image" Target="media/image176.wmf"/><Relationship Id="rId222" Type="http://schemas.openxmlformats.org/officeDocument/2006/relationships/image" Target="media/image197.wmf"/><Relationship Id="rId243" Type="http://schemas.openxmlformats.org/officeDocument/2006/relationships/image" Target="media/image214.wmf"/><Relationship Id="rId264" Type="http://schemas.openxmlformats.org/officeDocument/2006/relationships/image" Target="media/image235.wmf"/><Relationship Id="rId285" Type="http://schemas.openxmlformats.org/officeDocument/2006/relationships/image" Target="media/image254.wmf"/><Relationship Id="rId17" Type="http://schemas.openxmlformats.org/officeDocument/2006/relationships/image" Target="media/image6.wmf"/><Relationship Id="rId38" Type="http://schemas.openxmlformats.org/officeDocument/2006/relationships/image" Target="media/image23.wmf"/><Relationship Id="rId59" Type="http://schemas.openxmlformats.org/officeDocument/2006/relationships/image" Target="media/image44.wmf"/><Relationship Id="rId103" Type="http://schemas.openxmlformats.org/officeDocument/2006/relationships/header" Target="header6.xml"/><Relationship Id="rId124" Type="http://schemas.openxmlformats.org/officeDocument/2006/relationships/image" Target="media/image101.wmf"/><Relationship Id="rId310" Type="http://schemas.openxmlformats.org/officeDocument/2006/relationships/image" Target="media/image279.wmf"/><Relationship Id="rId70" Type="http://schemas.openxmlformats.org/officeDocument/2006/relationships/image" Target="media/image55.wmf"/><Relationship Id="rId91" Type="http://schemas.openxmlformats.org/officeDocument/2006/relationships/image" Target="media/image76.wmf"/><Relationship Id="rId145" Type="http://schemas.openxmlformats.org/officeDocument/2006/relationships/image" Target="media/image122.wmf"/><Relationship Id="rId166" Type="http://schemas.openxmlformats.org/officeDocument/2006/relationships/image" Target="media/image141.wmf"/><Relationship Id="rId187" Type="http://schemas.openxmlformats.org/officeDocument/2006/relationships/image" Target="media/image162.wmf"/><Relationship Id="rId1" Type="http://schemas.openxmlformats.org/officeDocument/2006/relationships/styles" Target="styles.xml"/><Relationship Id="rId212" Type="http://schemas.openxmlformats.org/officeDocument/2006/relationships/image" Target="media/image187.wmf"/><Relationship Id="rId233" Type="http://schemas.openxmlformats.org/officeDocument/2006/relationships/image" Target="media/image204.wmf"/><Relationship Id="rId254" Type="http://schemas.openxmlformats.org/officeDocument/2006/relationships/image" Target="media/image225.wmf"/><Relationship Id="rId28" Type="http://schemas.openxmlformats.org/officeDocument/2006/relationships/image" Target="media/image13.wmf"/><Relationship Id="rId49" Type="http://schemas.openxmlformats.org/officeDocument/2006/relationships/image" Target="media/image34.wmf"/><Relationship Id="rId114" Type="http://schemas.openxmlformats.org/officeDocument/2006/relationships/image" Target="media/image91.wmf"/><Relationship Id="rId275" Type="http://schemas.openxmlformats.org/officeDocument/2006/relationships/image" Target="media/image244.wmf"/><Relationship Id="rId296" Type="http://schemas.openxmlformats.org/officeDocument/2006/relationships/image" Target="media/image265.wmf"/><Relationship Id="rId300" Type="http://schemas.openxmlformats.org/officeDocument/2006/relationships/image" Target="media/image269.wmf"/><Relationship Id="rId60" Type="http://schemas.openxmlformats.org/officeDocument/2006/relationships/image" Target="media/image45.wmf"/><Relationship Id="rId81" Type="http://schemas.openxmlformats.org/officeDocument/2006/relationships/image" Target="media/image66.wmf"/><Relationship Id="rId135" Type="http://schemas.openxmlformats.org/officeDocument/2006/relationships/image" Target="media/image112.wmf"/><Relationship Id="rId156" Type="http://schemas.openxmlformats.org/officeDocument/2006/relationships/image" Target="media/image131.wmf"/><Relationship Id="rId177" Type="http://schemas.openxmlformats.org/officeDocument/2006/relationships/image" Target="media/image152.wmf"/><Relationship Id="rId198" Type="http://schemas.openxmlformats.org/officeDocument/2006/relationships/image" Target="media/image173.wmf"/><Relationship Id="rId202" Type="http://schemas.openxmlformats.org/officeDocument/2006/relationships/image" Target="media/image177.wmf"/><Relationship Id="rId223" Type="http://schemas.openxmlformats.org/officeDocument/2006/relationships/image" Target="media/image198.wmf"/><Relationship Id="rId244" Type="http://schemas.openxmlformats.org/officeDocument/2006/relationships/image" Target="media/image215.wmf"/><Relationship Id="rId18" Type="http://schemas.openxmlformats.org/officeDocument/2006/relationships/image" Target="media/image7.wmf"/><Relationship Id="rId39" Type="http://schemas.openxmlformats.org/officeDocument/2006/relationships/image" Target="media/image24.wmf"/><Relationship Id="rId265" Type="http://schemas.openxmlformats.org/officeDocument/2006/relationships/image" Target="media/image236.wmf"/><Relationship Id="rId286" Type="http://schemas.openxmlformats.org/officeDocument/2006/relationships/image" Target="media/image255.wmf"/><Relationship Id="rId50" Type="http://schemas.openxmlformats.org/officeDocument/2006/relationships/image" Target="media/image35.wmf"/><Relationship Id="rId104" Type="http://schemas.openxmlformats.org/officeDocument/2006/relationships/footer" Target="footer6.xml"/><Relationship Id="rId125" Type="http://schemas.openxmlformats.org/officeDocument/2006/relationships/image" Target="media/image102.wmf"/><Relationship Id="rId146" Type="http://schemas.openxmlformats.org/officeDocument/2006/relationships/header" Target="header9.xml"/><Relationship Id="rId167" Type="http://schemas.openxmlformats.org/officeDocument/2006/relationships/image" Target="media/image142.wmf"/><Relationship Id="rId188" Type="http://schemas.openxmlformats.org/officeDocument/2006/relationships/image" Target="media/image163.wmf"/><Relationship Id="rId311" Type="http://schemas.openxmlformats.org/officeDocument/2006/relationships/image" Target="media/image280.wmf"/><Relationship Id="rId71" Type="http://schemas.openxmlformats.org/officeDocument/2006/relationships/image" Target="media/image56.wmf"/><Relationship Id="rId92" Type="http://schemas.openxmlformats.org/officeDocument/2006/relationships/image" Target="media/image77.wmf"/><Relationship Id="rId213" Type="http://schemas.openxmlformats.org/officeDocument/2006/relationships/image" Target="media/image188.wmf"/><Relationship Id="rId234" Type="http://schemas.openxmlformats.org/officeDocument/2006/relationships/image" Target="media/image205.wmf"/><Relationship Id="rId2" Type="http://schemas.openxmlformats.org/officeDocument/2006/relationships/settings" Target="settings.xml"/><Relationship Id="rId29" Type="http://schemas.openxmlformats.org/officeDocument/2006/relationships/image" Target="media/image14.wmf"/><Relationship Id="rId255" Type="http://schemas.openxmlformats.org/officeDocument/2006/relationships/image" Target="media/image226.wmf"/><Relationship Id="rId276" Type="http://schemas.openxmlformats.org/officeDocument/2006/relationships/image" Target="media/image245.wmf"/><Relationship Id="rId297" Type="http://schemas.openxmlformats.org/officeDocument/2006/relationships/image" Target="media/image266.wmf"/><Relationship Id="rId40" Type="http://schemas.openxmlformats.org/officeDocument/2006/relationships/image" Target="media/image25.wmf"/><Relationship Id="rId115" Type="http://schemas.openxmlformats.org/officeDocument/2006/relationships/image" Target="media/image92.wmf"/><Relationship Id="rId136" Type="http://schemas.openxmlformats.org/officeDocument/2006/relationships/image" Target="media/image113.wmf"/><Relationship Id="rId157" Type="http://schemas.openxmlformats.org/officeDocument/2006/relationships/image" Target="media/image132.wmf"/><Relationship Id="rId178" Type="http://schemas.openxmlformats.org/officeDocument/2006/relationships/image" Target="media/image153.wmf"/><Relationship Id="rId301" Type="http://schemas.openxmlformats.org/officeDocument/2006/relationships/image" Target="media/image270.wmf"/></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40062</Words>
  <Characters>228360</Characters>
  <Application>Microsoft Office Word</Application>
  <DocSecurity>2</DocSecurity>
  <Lines>1903</Lines>
  <Paragraphs>535</Paragraphs>
  <ScaleCrop>false</ScaleCrop>
  <HeadingPairs>
    <vt:vector size="2" baseType="variant">
      <vt:variant>
        <vt:lpstr>Название</vt:lpstr>
      </vt:variant>
      <vt:variant>
        <vt:i4>1</vt:i4>
      </vt:variant>
    </vt:vector>
  </HeadingPairs>
  <TitlesOfParts>
    <vt:vector size="1" baseType="lpstr">
      <vt:lpstr>Постановление Главного государственного санитарного врача РФ от 26.04.2010 N 40(ред. от 16.09.2013)"Об утверждении СП 2.6.1.2612-10 "Основные санитарные правила обеспечения радиационной безопасности (ОСПОРБ-99/2010)"(вместе с "СП 2.6.1.2612-10. ОСПОРБ-99/</vt:lpstr>
    </vt:vector>
  </TitlesOfParts>
  <Company>КонсультантПлюс Версия 4018.00.50</Company>
  <LinksUpToDate>false</LinksUpToDate>
  <CharactersWithSpaces>267887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Главного государственного санитарного врача РФ от 26.04.2010 N 40(ред. от 16.09.2013)"Об утверждении СП 2.6.1.2612-10 "Основные санитарные правила обеспечения радиационной безопасности (ОСПОРБ-99/2010)"(вместе с "СП 2.6.1.2612-10. ОСПОРБ-99/</dc:title>
  <dc:subject/>
  <dc:creator>user</dc:creator>
  <cp:keywords/>
  <dc:description/>
  <cp:lastModifiedBy>user</cp:lastModifiedBy>
  <cp:revision>2</cp:revision>
  <dcterms:created xsi:type="dcterms:W3CDTF">2020-04-11T20:35:00Z</dcterms:created>
  <dcterms:modified xsi:type="dcterms:W3CDTF">2020-04-11T20:35:00Z</dcterms:modified>
</cp:coreProperties>
</file>